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6F" w:rsidRDefault="00547BB1" w:rsidP="00CC1745">
      <w:pPr>
        <w:spacing w:line="276" w:lineRule="auto"/>
        <w:jc w:val="center"/>
        <w:rPr>
          <w:sz w:val="32"/>
          <w:szCs w:val="32"/>
          <w:lang w:bidi="hi-IN"/>
        </w:rPr>
      </w:pPr>
      <w:r>
        <w:rPr>
          <w:rFonts w:ascii="Cronos Pro" w:hAnsi="Cronos Pro"/>
          <w:b/>
          <w:i/>
          <w:noProof/>
          <w:sz w:val="28"/>
          <w:szCs w:val="28"/>
        </w:rPr>
        <w:drawing>
          <wp:inline distT="0" distB="0" distL="0" distR="0">
            <wp:extent cx="1501140" cy="1207770"/>
            <wp:effectExtent l="1905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01140" cy="1207770"/>
                    </a:xfrm>
                    <a:prstGeom prst="rect">
                      <a:avLst/>
                    </a:prstGeom>
                    <a:noFill/>
                    <a:ln w="9525">
                      <a:noFill/>
                      <a:miter lim="800000"/>
                      <a:headEnd/>
                      <a:tailEnd/>
                    </a:ln>
                  </pic:spPr>
                </pic:pic>
              </a:graphicData>
            </a:graphic>
          </wp:inline>
        </w:drawing>
      </w:r>
    </w:p>
    <w:p w:rsidR="00862E6F" w:rsidRDefault="00862E6F" w:rsidP="00CC1745">
      <w:pPr>
        <w:spacing w:line="276" w:lineRule="auto"/>
        <w:jc w:val="center"/>
        <w:rPr>
          <w:sz w:val="32"/>
          <w:szCs w:val="32"/>
          <w:lang w:bidi="hi-IN"/>
        </w:rPr>
      </w:pPr>
    </w:p>
    <w:p w:rsidR="00862E6F" w:rsidRDefault="00862E6F" w:rsidP="00CC1745">
      <w:pPr>
        <w:spacing w:line="276" w:lineRule="auto"/>
        <w:jc w:val="center"/>
        <w:rPr>
          <w:sz w:val="32"/>
          <w:szCs w:val="32"/>
          <w:lang w:bidi="hi-IN"/>
        </w:rPr>
      </w:pPr>
    </w:p>
    <w:p w:rsidR="00862E6F" w:rsidRDefault="00862E6F" w:rsidP="00CC1745">
      <w:pPr>
        <w:spacing w:line="276" w:lineRule="auto"/>
        <w:jc w:val="center"/>
        <w:rPr>
          <w:sz w:val="32"/>
          <w:szCs w:val="32"/>
          <w:lang w:bidi="hi-IN"/>
        </w:rPr>
      </w:pPr>
    </w:p>
    <w:p w:rsidR="00862E6F" w:rsidRDefault="00862E6F" w:rsidP="00CC1745">
      <w:pPr>
        <w:spacing w:line="276" w:lineRule="auto"/>
        <w:jc w:val="center"/>
        <w:rPr>
          <w:sz w:val="32"/>
          <w:szCs w:val="32"/>
          <w:lang w:bidi="hi-IN"/>
        </w:rPr>
      </w:pPr>
    </w:p>
    <w:p w:rsidR="00262EFC" w:rsidRPr="003F66E5" w:rsidRDefault="00262EFC" w:rsidP="00CC1745">
      <w:pPr>
        <w:spacing w:line="276" w:lineRule="auto"/>
        <w:jc w:val="center"/>
        <w:rPr>
          <w:sz w:val="32"/>
          <w:szCs w:val="32"/>
          <w:lang w:bidi="hi-IN"/>
        </w:rPr>
      </w:pPr>
    </w:p>
    <w:p w:rsidR="00262EFC" w:rsidRDefault="00262EFC" w:rsidP="00CC1745">
      <w:pPr>
        <w:spacing w:line="276" w:lineRule="auto"/>
        <w:jc w:val="center"/>
        <w:rPr>
          <w:sz w:val="32"/>
          <w:szCs w:val="32"/>
          <w:lang w:bidi="hi-IN"/>
        </w:rPr>
      </w:pPr>
    </w:p>
    <w:p w:rsidR="00862E6F" w:rsidRDefault="00262EFC" w:rsidP="00CC1745">
      <w:pPr>
        <w:spacing w:line="276" w:lineRule="auto"/>
        <w:jc w:val="center"/>
        <w:rPr>
          <w:sz w:val="32"/>
          <w:szCs w:val="32"/>
          <w:lang w:bidi="hi-IN"/>
        </w:rPr>
      </w:pPr>
      <w:r w:rsidRPr="00EC74A5">
        <w:rPr>
          <w:sz w:val="32"/>
          <w:szCs w:val="32"/>
          <w:lang w:bidi="hi-IN"/>
        </w:rPr>
        <w:t>201</w:t>
      </w:r>
      <w:r w:rsidR="00F72895">
        <w:rPr>
          <w:sz w:val="32"/>
          <w:szCs w:val="32"/>
          <w:lang w:bidi="hi-IN"/>
        </w:rPr>
        <w:t>3</w:t>
      </w:r>
      <w:r w:rsidRPr="00EC74A5">
        <w:rPr>
          <w:sz w:val="32"/>
          <w:szCs w:val="32"/>
          <w:lang w:bidi="hi-IN"/>
        </w:rPr>
        <w:t xml:space="preserve">. évi </w:t>
      </w:r>
    </w:p>
    <w:p w:rsidR="00D277D1" w:rsidRDefault="00262EFC" w:rsidP="00CC1745">
      <w:pPr>
        <w:spacing w:line="276" w:lineRule="auto"/>
        <w:jc w:val="center"/>
        <w:rPr>
          <w:sz w:val="32"/>
          <w:szCs w:val="32"/>
          <w:lang w:bidi="hi-IN"/>
        </w:rPr>
      </w:pPr>
      <w:r w:rsidRPr="00EC74A5">
        <w:rPr>
          <w:sz w:val="32"/>
          <w:szCs w:val="32"/>
          <w:lang w:bidi="hi-IN"/>
        </w:rPr>
        <w:t>Pályázati útmutató</w:t>
      </w:r>
      <w:r w:rsidR="00D277D1">
        <w:rPr>
          <w:sz w:val="32"/>
          <w:szCs w:val="32"/>
          <w:lang w:bidi="hi-IN"/>
        </w:rPr>
        <w:t xml:space="preserve"> a meghívásos pályázatok </w:t>
      </w:r>
    </w:p>
    <w:p w:rsidR="00262EFC" w:rsidRPr="00EC74A5" w:rsidRDefault="00D277D1" w:rsidP="00CC1745">
      <w:pPr>
        <w:spacing w:line="276" w:lineRule="auto"/>
        <w:jc w:val="center"/>
        <w:rPr>
          <w:sz w:val="32"/>
          <w:szCs w:val="32"/>
          <w:lang w:bidi="hi-IN"/>
        </w:rPr>
      </w:pPr>
      <w:proofErr w:type="gramStart"/>
      <w:r>
        <w:rPr>
          <w:sz w:val="32"/>
          <w:szCs w:val="32"/>
          <w:lang w:bidi="hi-IN"/>
        </w:rPr>
        <w:t>kezeléséhez</w:t>
      </w:r>
      <w:proofErr w:type="gramEnd"/>
      <w:r w:rsidR="00262EFC" w:rsidRPr="00EC74A5">
        <w:rPr>
          <w:sz w:val="32"/>
          <w:szCs w:val="32"/>
          <w:lang w:bidi="hi-IN"/>
        </w:rPr>
        <w:t xml:space="preserve"> </w:t>
      </w:r>
    </w:p>
    <w:p w:rsidR="00262EFC" w:rsidRPr="00EC74A5" w:rsidRDefault="00262EFC" w:rsidP="00CC1745">
      <w:pPr>
        <w:spacing w:line="276" w:lineRule="auto"/>
        <w:jc w:val="center"/>
        <w:rPr>
          <w:sz w:val="32"/>
          <w:szCs w:val="32"/>
          <w:lang w:bidi="hi-IN"/>
        </w:rPr>
      </w:pPr>
    </w:p>
    <w:p w:rsidR="00262EFC" w:rsidRPr="003F66E5" w:rsidRDefault="00262EFC" w:rsidP="00CC1745">
      <w:pPr>
        <w:spacing w:line="276" w:lineRule="auto"/>
        <w:jc w:val="center"/>
        <w:rPr>
          <w:sz w:val="32"/>
          <w:szCs w:val="32"/>
          <w:lang w:bidi="hi-IN"/>
        </w:rPr>
      </w:pPr>
    </w:p>
    <w:p w:rsidR="00262EFC" w:rsidRPr="003F66E5" w:rsidRDefault="00262EFC" w:rsidP="00CC1745">
      <w:pPr>
        <w:spacing w:line="276" w:lineRule="auto"/>
        <w:jc w:val="center"/>
        <w:rPr>
          <w:sz w:val="32"/>
          <w:szCs w:val="32"/>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262EFC" w:rsidP="00CC1745">
      <w:pPr>
        <w:spacing w:line="276" w:lineRule="auto"/>
        <w:jc w:val="center"/>
        <w:rPr>
          <w:lang w:bidi="hi-IN"/>
        </w:rPr>
      </w:pPr>
    </w:p>
    <w:p w:rsidR="00262EFC" w:rsidRDefault="00862E6F" w:rsidP="00CC1745">
      <w:pPr>
        <w:spacing w:line="276" w:lineRule="auto"/>
        <w:jc w:val="center"/>
        <w:rPr>
          <w:sz w:val="24"/>
          <w:szCs w:val="24"/>
          <w:lang w:bidi="hi-IN"/>
        </w:rPr>
      </w:pPr>
      <w:r w:rsidRPr="00862E6F">
        <w:rPr>
          <w:sz w:val="24"/>
          <w:szCs w:val="24"/>
          <w:lang w:bidi="hi-IN"/>
        </w:rPr>
        <w:t xml:space="preserve">Budapest, </w:t>
      </w:r>
      <w:r w:rsidR="00262EFC" w:rsidRPr="00862E6F">
        <w:rPr>
          <w:sz w:val="24"/>
          <w:szCs w:val="24"/>
          <w:lang w:bidi="hi-IN"/>
        </w:rPr>
        <w:t>201</w:t>
      </w:r>
      <w:r w:rsidR="00F72895">
        <w:rPr>
          <w:sz w:val="24"/>
          <w:szCs w:val="24"/>
          <w:lang w:bidi="hi-IN"/>
        </w:rPr>
        <w:t>3</w:t>
      </w:r>
      <w:r w:rsidR="00262EFC" w:rsidRPr="00862E6F">
        <w:rPr>
          <w:sz w:val="24"/>
          <w:szCs w:val="24"/>
          <w:lang w:bidi="hi-IN"/>
        </w:rPr>
        <w:t xml:space="preserve">. </w:t>
      </w:r>
      <w:r w:rsidR="00E2768E">
        <w:rPr>
          <w:sz w:val="24"/>
          <w:szCs w:val="24"/>
          <w:lang w:bidi="hi-IN"/>
        </w:rPr>
        <w:t>március 1</w:t>
      </w:r>
      <w:r w:rsidR="00262EFC" w:rsidRPr="00862E6F">
        <w:rPr>
          <w:sz w:val="24"/>
          <w:szCs w:val="24"/>
          <w:lang w:bidi="hi-IN"/>
        </w:rPr>
        <w:t xml:space="preserve">. </w:t>
      </w:r>
    </w:p>
    <w:p w:rsidR="00D277D1" w:rsidRPr="00F7069F" w:rsidRDefault="00262EFC" w:rsidP="00F7069F">
      <w:pPr>
        <w:pStyle w:val="Cmsor1"/>
        <w:numPr>
          <w:ilvl w:val="0"/>
          <w:numId w:val="0"/>
        </w:numPr>
        <w:ind w:left="510"/>
        <w:jc w:val="center"/>
        <w:rPr>
          <w:sz w:val="20"/>
          <w:szCs w:val="20"/>
        </w:rPr>
      </w:pPr>
      <w:bookmarkStart w:id="0" w:name="_Toc293645474"/>
      <w:r w:rsidRPr="00152552">
        <w:br w:type="page"/>
      </w:r>
      <w:bookmarkStart w:id="1" w:name="_Toc318909015"/>
      <w:bookmarkStart w:id="2" w:name="_Toc319522480"/>
      <w:r w:rsidR="00F7069F" w:rsidRPr="00F7069F">
        <w:rPr>
          <w:sz w:val="20"/>
          <w:szCs w:val="20"/>
        </w:rPr>
        <w:lastRenderedPageBreak/>
        <w:t>Tartalomjegyzék</w:t>
      </w:r>
    </w:p>
    <w:p w:rsidR="003E73E4" w:rsidRDefault="00020E7C">
      <w:pPr>
        <w:pStyle w:val="TJ1"/>
        <w:tabs>
          <w:tab w:val="left" w:pos="400"/>
          <w:tab w:val="right" w:leader="dot" w:pos="10456"/>
        </w:tabs>
        <w:rPr>
          <w:rFonts w:ascii="Calibri" w:hAnsi="Calibri"/>
          <w:noProof/>
          <w:sz w:val="22"/>
          <w:szCs w:val="22"/>
          <w:lang w:val="en-US" w:eastAsia="en-US"/>
        </w:rPr>
      </w:pPr>
      <w:r>
        <w:fldChar w:fldCharType="begin"/>
      </w:r>
      <w:r w:rsidR="003E73E4">
        <w:instrText xml:space="preserve"> TOC \o "1-3" \h \z \u </w:instrText>
      </w:r>
      <w:r>
        <w:fldChar w:fldCharType="separate"/>
      </w:r>
      <w:hyperlink w:anchor="_Toc348017216" w:history="1">
        <w:r w:rsidR="003E73E4" w:rsidRPr="00500264">
          <w:rPr>
            <w:rStyle w:val="Hiperhivatkozs"/>
            <w:rFonts w:cs="Arial"/>
            <w:noProof/>
          </w:rPr>
          <w:t>1</w:t>
        </w:r>
        <w:r w:rsidR="003E73E4">
          <w:rPr>
            <w:rFonts w:ascii="Calibri" w:hAnsi="Calibri"/>
            <w:noProof/>
            <w:sz w:val="22"/>
            <w:szCs w:val="22"/>
            <w:lang w:val="en-US" w:eastAsia="en-US"/>
          </w:rPr>
          <w:tab/>
        </w:r>
        <w:r w:rsidR="003E73E4" w:rsidRPr="00500264">
          <w:rPr>
            <w:rStyle w:val="Hiperhivatkozs"/>
            <w:noProof/>
          </w:rPr>
          <w:t>A pályázat célja</w:t>
        </w:r>
        <w:r w:rsidR="003E73E4">
          <w:rPr>
            <w:noProof/>
            <w:webHidden/>
          </w:rPr>
          <w:tab/>
        </w:r>
        <w:r>
          <w:rPr>
            <w:noProof/>
            <w:webHidden/>
          </w:rPr>
          <w:fldChar w:fldCharType="begin"/>
        </w:r>
        <w:r w:rsidR="003E73E4">
          <w:rPr>
            <w:noProof/>
            <w:webHidden/>
          </w:rPr>
          <w:instrText xml:space="preserve"> PAGEREF _Toc348017216 \h </w:instrText>
        </w:r>
        <w:r>
          <w:rPr>
            <w:noProof/>
            <w:webHidden/>
          </w:rPr>
        </w:r>
        <w:r>
          <w:rPr>
            <w:noProof/>
            <w:webHidden/>
          </w:rPr>
          <w:fldChar w:fldCharType="separate"/>
        </w:r>
        <w:r w:rsidR="00273FFF">
          <w:rPr>
            <w:noProof/>
            <w:webHidden/>
          </w:rPr>
          <w:t>4</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17" w:history="1">
        <w:r w:rsidR="003E73E4" w:rsidRPr="00500264">
          <w:rPr>
            <w:rStyle w:val="Hiperhivatkozs"/>
            <w:rFonts w:cs="Arial"/>
            <w:noProof/>
          </w:rPr>
          <w:t>1.1</w:t>
        </w:r>
        <w:r w:rsidR="003E73E4">
          <w:rPr>
            <w:rFonts w:ascii="Calibri" w:hAnsi="Calibri"/>
            <w:noProof/>
            <w:sz w:val="22"/>
            <w:szCs w:val="22"/>
            <w:lang w:val="en-US" w:eastAsia="en-US"/>
          </w:rPr>
          <w:tab/>
        </w:r>
        <w:r w:rsidR="003E73E4" w:rsidRPr="00500264">
          <w:rPr>
            <w:rStyle w:val="Hiperhivatkozs"/>
            <w:noProof/>
          </w:rPr>
          <w:t>Alapvető cél és háttér információ</w:t>
        </w:r>
        <w:r w:rsidR="003E73E4">
          <w:rPr>
            <w:noProof/>
            <w:webHidden/>
          </w:rPr>
          <w:tab/>
        </w:r>
        <w:r>
          <w:rPr>
            <w:noProof/>
            <w:webHidden/>
          </w:rPr>
          <w:fldChar w:fldCharType="begin"/>
        </w:r>
        <w:r w:rsidR="003E73E4">
          <w:rPr>
            <w:noProof/>
            <w:webHidden/>
          </w:rPr>
          <w:instrText xml:space="preserve"> PAGEREF _Toc348017217 \h </w:instrText>
        </w:r>
        <w:r>
          <w:rPr>
            <w:noProof/>
            <w:webHidden/>
          </w:rPr>
        </w:r>
        <w:r>
          <w:rPr>
            <w:noProof/>
            <w:webHidden/>
          </w:rPr>
          <w:fldChar w:fldCharType="separate"/>
        </w:r>
        <w:r w:rsidR="00273FFF">
          <w:rPr>
            <w:noProof/>
            <w:webHidden/>
          </w:rPr>
          <w:t>4</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18" w:history="1">
        <w:r w:rsidR="003E73E4" w:rsidRPr="00500264">
          <w:rPr>
            <w:rStyle w:val="Hiperhivatkozs"/>
            <w:rFonts w:cs="Arial"/>
            <w:noProof/>
          </w:rPr>
          <w:t>1.2</w:t>
        </w:r>
        <w:r w:rsidR="003E73E4">
          <w:rPr>
            <w:rFonts w:ascii="Calibri" w:hAnsi="Calibri"/>
            <w:noProof/>
            <w:sz w:val="22"/>
            <w:szCs w:val="22"/>
            <w:lang w:val="en-US" w:eastAsia="en-US"/>
          </w:rPr>
          <w:tab/>
        </w:r>
        <w:r w:rsidR="003E73E4" w:rsidRPr="00500264">
          <w:rPr>
            <w:rStyle w:val="Hiperhivatkozs"/>
            <w:noProof/>
          </w:rPr>
          <w:t>Pályázati felhívások tárgya</w:t>
        </w:r>
        <w:r w:rsidR="003E73E4">
          <w:rPr>
            <w:noProof/>
            <w:webHidden/>
          </w:rPr>
          <w:tab/>
        </w:r>
        <w:r>
          <w:rPr>
            <w:noProof/>
            <w:webHidden/>
          </w:rPr>
          <w:fldChar w:fldCharType="begin"/>
        </w:r>
        <w:r w:rsidR="003E73E4">
          <w:rPr>
            <w:noProof/>
            <w:webHidden/>
          </w:rPr>
          <w:instrText xml:space="preserve"> PAGEREF _Toc348017218 \h </w:instrText>
        </w:r>
        <w:r>
          <w:rPr>
            <w:noProof/>
            <w:webHidden/>
          </w:rPr>
        </w:r>
        <w:r>
          <w:rPr>
            <w:noProof/>
            <w:webHidden/>
          </w:rPr>
          <w:fldChar w:fldCharType="separate"/>
        </w:r>
        <w:r w:rsidR="00273FFF">
          <w:rPr>
            <w:noProof/>
            <w:webHidden/>
          </w:rPr>
          <w:t>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19" w:history="1">
        <w:r w:rsidR="003E73E4" w:rsidRPr="00500264">
          <w:rPr>
            <w:rStyle w:val="Hiperhivatkozs"/>
            <w:rFonts w:cs="Arial"/>
            <w:noProof/>
          </w:rPr>
          <w:t>1.2.1</w:t>
        </w:r>
        <w:r w:rsidR="003E73E4">
          <w:rPr>
            <w:rFonts w:ascii="Calibri" w:hAnsi="Calibri"/>
            <w:noProof/>
            <w:sz w:val="22"/>
            <w:szCs w:val="22"/>
            <w:lang w:val="en-US" w:eastAsia="en-US"/>
          </w:rPr>
          <w:tab/>
        </w:r>
        <w:r w:rsidR="003E73E4" w:rsidRPr="00500264">
          <w:rPr>
            <w:rStyle w:val="Hiperhivatkozs"/>
            <w:noProof/>
          </w:rPr>
          <w:t>A pályázati felhívásra benyújtott pályázatokra vonatkozó speciális szabályok:</w:t>
        </w:r>
        <w:r w:rsidR="003E73E4">
          <w:rPr>
            <w:noProof/>
            <w:webHidden/>
          </w:rPr>
          <w:tab/>
        </w:r>
        <w:r>
          <w:rPr>
            <w:noProof/>
            <w:webHidden/>
          </w:rPr>
          <w:fldChar w:fldCharType="begin"/>
        </w:r>
        <w:r w:rsidR="003E73E4">
          <w:rPr>
            <w:noProof/>
            <w:webHidden/>
          </w:rPr>
          <w:instrText xml:space="preserve"> PAGEREF _Toc348017219 \h </w:instrText>
        </w:r>
        <w:r>
          <w:rPr>
            <w:noProof/>
            <w:webHidden/>
          </w:rPr>
        </w:r>
        <w:r>
          <w:rPr>
            <w:noProof/>
            <w:webHidden/>
          </w:rPr>
          <w:fldChar w:fldCharType="separate"/>
        </w:r>
        <w:r w:rsidR="00273FFF">
          <w:rPr>
            <w:noProof/>
            <w:webHidden/>
          </w:rPr>
          <w:t>4</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0" w:history="1">
        <w:r w:rsidR="003E73E4" w:rsidRPr="00500264">
          <w:rPr>
            <w:rStyle w:val="Hiperhivatkozs"/>
            <w:rFonts w:cs="Arial"/>
            <w:noProof/>
          </w:rPr>
          <w:t>1.3</w:t>
        </w:r>
        <w:r w:rsidR="003E73E4">
          <w:rPr>
            <w:rFonts w:ascii="Calibri" w:hAnsi="Calibri"/>
            <w:noProof/>
            <w:sz w:val="22"/>
            <w:szCs w:val="22"/>
            <w:lang w:val="en-US" w:eastAsia="en-US"/>
          </w:rPr>
          <w:tab/>
        </w:r>
        <w:r w:rsidR="003E73E4" w:rsidRPr="00500264">
          <w:rPr>
            <w:rStyle w:val="Hiperhivatkozs"/>
            <w:noProof/>
          </w:rPr>
          <w:t>Rendelkezésre álló forrás</w:t>
        </w:r>
        <w:r w:rsidR="00892EFF">
          <w:rPr>
            <w:rStyle w:val="Hiperhivatkozs"/>
            <w:noProof/>
          </w:rPr>
          <w:t xml:space="preserve"> </w:t>
        </w:r>
        <w:r w:rsidR="003E73E4">
          <w:rPr>
            <w:noProof/>
            <w:webHidden/>
          </w:rPr>
          <w:tab/>
        </w:r>
        <w:r>
          <w:rPr>
            <w:noProof/>
            <w:webHidden/>
          </w:rPr>
          <w:fldChar w:fldCharType="begin"/>
        </w:r>
        <w:r w:rsidR="003E73E4">
          <w:rPr>
            <w:noProof/>
            <w:webHidden/>
          </w:rPr>
          <w:instrText xml:space="preserve"> PAGEREF _Toc348017220 \h </w:instrText>
        </w:r>
        <w:r>
          <w:rPr>
            <w:noProof/>
            <w:webHidden/>
          </w:rPr>
        </w:r>
        <w:r>
          <w:rPr>
            <w:noProof/>
            <w:webHidden/>
          </w:rPr>
          <w:fldChar w:fldCharType="separate"/>
        </w:r>
        <w:r w:rsidR="00273FFF">
          <w:rPr>
            <w:noProof/>
            <w:webHidden/>
          </w:rPr>
          <w:t>5</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21" w:history="1">
        <w:r w:rsidR="003E73E4" w:rsidRPr="00500264">
          <w:rPr>
            <w:rStyle w:val="Hiperhivatkozs"/>
            <w:rFonts w:cs="Arial"/>
            <w:noProof/>
          </w:rPr>
          <w:t>2</w:t>
        </w:r>
        <w:r w:rsidR="003E73E4">
          <w:rPr>
            <w:rFonts w:ascii="Calibri" w:hAnsi="Calibri"/>
            <w:noProof/>
            <w:sz w:val="22"/>
            <w:szCs w:val="22"/>
            <w:lang w:val="en-US" w:eastAsia="en-US"/>
          </w:rPr>
          <w:tab/>
        </w:r>
        <w:r w:rsidR="003E73E4" w:rsidRPr="00500264">
          <w:rPr>
            <w:rStyle w:val="Hiperhivatkozs"/>
            <w:noProof/>
          </w:rPr>
          <w:t>Pályázók köre</w:t>
        </w:r>
        <w:r w:rsidR="003E73E4">
          <w:rPr>
            <w:noProof/>
            <w:webHidden/>
          </w:rPr>
          <w:tab/>
        </w:r>
        <w:r>
          <w:rPr>
            <w:noProof/>
            <w:webHidden/>
          </w:rPr>
          <w:fldChar w:fldCharType="begin"/>
        </w:r>
        <w:r w:rsidR="003E73E4">
          <w:rPr>
            <w:noProof/>
            <w:webHidden/>
          </w:rPr>
          <w:instrText xml:space="preserve"> PAGEREF _Toc348017221 \h </w:instrText>
        </w:r>
        <w:r>
          <w:rPr>
            <w:noProof/>
            <w:webHidden/>
          </w:rPr>
        </w:r>
        <w:r>
          <w:rPr>
            <w:noProof/>
            <w:webHidden/>
          </w:rPr>
          <w:fldChar w:fldCharType="separate"/>
        </w:r>
        <w:r w:rsidR="00273FFF">
          <w:rPr>
            <w:noProof/>
            <w:webHidden/>
          </w:rPr>
          <w:t>5</w:t>
        </w:r>
        <w:r>
          <w:rPr>
            <w:noProof/>
            <w:webHidden/>
          </w:rPr>
          <w:fldChar w:fldCharType="end"/>
        </w:r>
      </w:hyperlink>
    </w:p>
    <w:p w:rsidR="003E73E4" w:rsidRDefault="00020E7C" w:rsidP="00892EFF">
      <w:pPr>
        <w:pStyle w:val="TJ2"/>
        <w:tabs>
          <w:tab w:val="left" w:pos="800"/>
          <w:tab w:val="right" w:leader="dot" w:pos="10456"/>
        </w:tabs>
        <w:jc w:val="left"/>
        <w:rPr>
          <w:rFonts w:ascii="Calibri" w:hAnsi="Calibri"/>
          <w:noProof/>
          <w:sz w:val="22"/>
          <w:szCs w:val="22"/>
          <w:lang w:val="en-US" w:eastAsia="en-US"/>
        </w:rPr>
      </w:pPr>
      <w:hyperlink w:anchor="_Toc348017222" w:history="1">
        <w:r w:rsidR="003E73E4" w:rsidRPr="00500264">
          <w:rPr>
            <w:rStyle w:val="Hiperhivatkozs"/>
            <w:rFonts w:cs="Arial"/>
            <w:noProof/>
          </w:rPr>
          <w:t>2.1</w:t>
        </w:r>
        <w:r w:rsidR="003E73E4">
          <w:rPr>
            <w:rFonts w:ascii="Calibri" w:hAnsi="Calibri"/>
            <w:noProof/>
            <w:sz w:val="22"/>
            <w:szCs w:val="22"/>
            <w:lang w:val="en-US" w:eastAsia="en-US"/>
          </w:rPr>
          <w:tab/>
        </w:r>
        <w:r w:rsidR="003E73E4" w:rsidRPr="00500264">
          <w:rPr>
            <w:rStyle w:val="Hiperhivatkozs"/>
            <w:noProof/>
          </w:rPr>
          <w:t xml:space="preserve">A pályázók köre a </w:t>
        </w:r>
        <w:r w:rsidR="00892EFF">
          <w:rPr>
            <w:rStyle w:val="Hiperhivatkozs"/>
            <w:noProof/>
          </w:rPr>
          <w:t>2010. évi CXXXII. BGA Tv.</w:t>
        </w:r>
        <w:r w:rsidR="003E73E4" w:rsidRPr="00500264">
          <w:rPr>
            <w:rStyle w:val="Hiperhivatkozs"/>
            <w:noProof/>
          </w:rPr>
          <w:t xml:space="preserve"> 1 §-ának rendelkezései szerint</w:t>
        </w:r>
        <w:r w:rsidR="003E73E4">
          <w:rPr>
            <w:noProof/>
            <w:webHidden/>
          </w:rPr>
          <w:tab/>
        </w:r>
        <w:r>
          <w:rPr>
            <w:noProof/>
            <w:webHidden/>
          </w:rPr>
          <w:fldChar w:fldCharType="begin"/>
        </w:r>
        <w:r w:rsidR="003E73E4">
          <w:rPr>
            <w:noProof/>
            <w:webHidden/>
          </w:rPr>
          <w:instrText xml:space="preserve"> PAGEREF _Toc348017222 \h </w:instrText>
        </w:r>
        <w:r>
          <w:rPr>
            <w:noProof/>
            <w:webHidden/>
          </w:rPr>
        </w:r>
        <w:r>
          <w:rPr>
            <w:noProof/>
            <w:webHidden/>
          </w:rPr>
          <w:fldChar w:fldCharType="separate"/>
        </w:r>
        <w:r w:rsidR="00273FFF">
          <w:rPr>
            <w:noProof/>
            <w:webHidden/>
          </w:rPr>
          <w:t>5</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3" w:history="1">
        <w:r w:rsidR="003E73E4" w:rsidRPr="00500264">
          <w:rPr>
            <w:rStyle w:val="Hiperhivatkozs"/>
            <w:rFonts w:cs="Arial"/>
            <w:noProof/>
          </w:rPr>
          <w:t>2.2</w:t>
        </w:r>
        <w:r w:rsidR="003E73E4">
          <w:rPr>
            <w:rFonts w:ascii="Calibri" w:hAnsi="Calibri"/>
            <w:noProof/>
            <w:sz w:val="22"/>
            <w:szCs w:val="22"/>
            <w:lang w:val="en-US" w:eastAsia="en-US"/>
          </w:rPr>
          <w:tab/>
        </w:r>
        <w:r w:rsidR="00892EFF">
          <w:rPr>
            <w:rStyle w:val="Hiperhivatkozs"/>
            <w:noProof/>
          </w:rPr>
          <w:t>Nem nyújthatnak be pályázatot</w:t>
        </w:r>
        <w:r w:rsidR="003E73E4">
          <w:rPr>
            <w:noProof/>
            <w:webHidden/>
          </w:rPr>
          <w:tab/>
        </w:r>
        <w:r>
          <w:rPr>
            <w:noProof/>
            <w:webHidden/>
          </w:rPr>
          <w:fldChar w:fldCharType="begin"/>
        </w:r>
        <w:r w:rsidR="003E73E4">
          <w:rPr>
            <w:noProof/>
            <w:webHidden/>
          </w:rPr>
          <w:instrText xml:space="preserve"> PAGEREF _Toc348017223 \h </w:instrText>
        </w:r>
        <w:r>
          <w:rPr>
            <w:noProof/>
            <w:webHidden/>
          </w:rPr>
        </w:r>
        <w:r>
          <w:rPr>
            <w:noProof/>
            <w:webHidden/>
          </w:rPr>
          <w:fldChar w:fldCharType="separate"/>
        </w:r>
        <w:r w:rsidR="00273FFF">
          <w:rPr>
            <w:noProof/>
            <w:webHidden/>
          </w:rPr>
          <w:t>6</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24" w:history="1">
        <w:r w:rsidR="003E73E4" w:rsidRPr="00500264">
          <w:rPr>
            <w:rStyle w:val="Hiperhivatkozs"/>
            <w:rFonts w:cs="Arial"/>
            <w:noProof/>
          </w:rPr>
          <w:t>3</w:t>
        </w:r>
        <w:r w:rsidR="003E73E4">
          <w:rPr>
            <w:rFonts w:ascii="Calibri" w:hAnsi="Calibri"/>
            <w:noProof/>
            <w:sz w:val="22"/>
            <w:szCs w:val="22"/>
            <w:lang w:val="en-US" w:eastAsia="en-US"/>
          </w:rPr>
          <w:tab/>
        </w:r>
        <w:r w:rsidR="003E73E4" w:rsidRPr="00500264">
          <w:rPr>
            <w:rStyle w:val="Hiperhivatkozs"/>
            <w:noProof/>
          </w:rPr>
          <w:t>Pályázat tartalma</w:t>
        </w:r>
        <w:r w:rsidR="003E73E4">
          <w:rPr>
            <w:noProof/>
            <w:webHidden/>
          </w:rPr>
          <w:tab/>
        </w:r>
        <w:r>
          <w:rPr>
            <w:noProof/>
            <w:webHidden/>
          </w:rPr>
          <w:fldChar w:fldCharType="begin"/>
        </w:r>
        <w:r w:rsidR="003E73E4">
          <w:rPr>
            <w:noProof/>
            <w:webHidden/>
          </w:rPr>
          <w:instrText xml:space="preserve"> PAGEREF _Toc348017224 \h </w:instrText>
        </w:r>
        <w:r>
          <w:rPr>
            <w:noProof/>
            <w:webHidden/>
          </w:rPr>
        </w:r>
        <w:r>
          <w:rPr>
            <w:noProof/>
            <w:webHidden/>
          </w:rPr>
          <w:fldChar w:fldCharType="separate"/>
        </w:r>
        <w:r w:rsidR="00273FFF">
          <w:rPr>
            <w:noProof/>
            <w:webHidden/>
          </w:rPr>
          <w:t>6</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5" w:history="1">
        <w:r w:rsidR="003E73E4" w:rsidRPr="00500264">
          <w:rPr>
            <w:rStyle w:val="Hiperhivatkozs"/>
            <w:rFonts w:cs="Arial"/>
            <w:noProof/>
          </w:rPr>
          <w:t>3.1</w:t>
        </w:r>
        <w:r w:rsidR="003E73E4">
          <w:rPr>
            <w:rFonts w:ascii="Calibri" w:hAnsi="Calibri"/>
            <w:noProof/>
            <w:sz w:val="22"/>
            <w:szCs w:val="22"/>
            <w:lang w:val="en-US" w:eastAsia="en-US"/>
          </w:rPr>
          <w:tab/>
        </w:r>
        <w:r w:rsidR="003E73E4" w:rsidRPr="00500264">
          <w:rPr>
            <w:rStyle w:val="Hiperhivatkozs"/>
            <w:noProof/>
          </w:rPr>
          <w:t>Támogatható tevékenységek</w:t>
        </w:r>
        <w:r w:rsidR="003E73E4">
          <w:rPr>
            <w:noProof/>
            <w:webHidden/>
          </w:rPr>
          <w:tab/>
        </w:r>
        <w:r>
          <w:rPr>
            <w:noProof/>
            <w:webHidden/>
          </w:rPr>
          <w:fldChar w:fldCharType="begin"/>
        </w:r>
        <w:r w:rsidR="003E73E4">
          <w:rPr>
            <w:noProof/>
            <w:webHidden/>
          </w:rPr>
          <w:instrText xml:space="preserve"> PAGEREF _Toc348017225 \h </w:instrText>
        </w:r>
        <w:r>
          <w:rPr>
            <w:noProof/>
            <w:webHidden/>
          </w:rPr>
        </w:r>
        <w:r>
          <w:rPr>
            <w:noProof/>
            <w:webHidden/>
          </w:rPr>
          <w:fldChar w:fldCharType="separate"/>
        </w:r>
        <w:r w:rsidR="00273FFF">
          <w:rPr>
            <w:noProof/>
            <w:webHidden/>
          </w:rPr>
          <w:t>6</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6" w:history="1">
        <w:r w:rsidR="003E73E4" w:rsidRPr="00500264">
          <w:rPr>
            <w:rStyle w:val="Hiperhivatkozs"/>
            <w:rFonts w:cs="Arial"/>
            <w:noProof/>
          </w:rPr>
          <w:t>3.2</w:t>
        </w:r>
        <w:r w:rsidR="003E73E4">
          <w:rPr>
            <w:rFonts w:ascii="Calibri" w:hAnsi="Calibri"/>
            <w:noProof/>
            <w:sz w:val="22"/>
            <w:szCs w:val="22"/>
            <w:lang w:val="en-US" w:eastAsia="en-US"/>
          </w:rPr>
          <w:tab/>
        </w:r>
        <w:r w:rsidR="003E73E4" w:rsidRPr="00500264">
          <w:rPr>
            <w:rStyle w:val="Hiperhivatkozs"/>
            <w:noProof/>
          </w:rPr>
          <w:t>Nem támogatható tevékenységek</w:t>
        </w:r>
        <w:r w:rsidR="003E73E4">
          <w:rPr>
            <w:noProof/>
            <w:webHidden/>
          </w:rPr>
          <w:tab/>
        </w:r>
        <w:r>
          <w:rPr>
            <w:noProof/>
            <w:webHidden/>
          </w:rPr>
          <w:fldChar w:fldCharType="begin"/>
        </w:r>
        <w:r w:rsidR="003E73E4">
          <w:rPr>
            <w:noProof/>
            <w:webHidden/>
          </w:rPr>
          <w:instrText xml:space="preserve"> PAGEREF _Toc348017226 \h </w:instrText>
        </w:r>
        <w:r>
          <w:rPr>
            <w:noProof/>
            <w:webHidden/>
          </w:rPr>
        </w:r>
        <w:r>
          <w:rPr>
            <w:noProof/>
            <w:webHidden/>
          </w:rPr>
          <w:fldChar w:fldCharType="separate"/>
        </w:r>
        <w:r w:rsidR="00273FFF">
          <w:rPr>
            <w:noProof/>
            <w:webHidden/>
          </w:rPr>
          <w:t>6</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7" w:history="1">
        <w:r w:rsidR="003E73E4" w:rsidRPr="00500264">
          <w:rPr>
            <w:rStyle w:val="Hiperhivatkozs"/>
            <w:rFonts w:cs="Arial"/>
            <w:noProof/>
          </w:rPr>
          <w:t>3.3</w:t>
        </w:r>
        <w:r w:rsidR="003E73E4">
          <w:rPr>
            <w:rFonts w:ascii="Calibri" w:hAnsi="Calibri"/>
            <w:noProof/>
            <w:sz w:val="22"/>
            <w:szCs w:val="22"/>
            <w:lang w:val="en-US" w:eastAsia="en-US"/>
          </w:rPr>
          <w:tab/>
        </w:r>
        <w:r w:rsidR="003E73E4" w:rsidRPr="00500264">
          <w:rPr>
            <w:rStyle w:val="Hiperhivatkozs"/>
            <w:noProof/>
          </w:rPr>
          <w:t>Elszámolható költségek</w:t>
        </w:r>
        <w:r w:rsidR="003E73E4">
          <w:rPr>
            <w:noProof/>
            <w:webHidden/>
          </w:rPr>
          <w:tab/>
        </w:r>
        <w:r>
          <w:rPr>
            <w:noProof/>
            <w:webHidden/>
          </w:rPr>
          <w:fldChar w:fldCharType="begin"/>
        </w:r>
        <w:r w:rsidR="003E73E4">
          <w:rPr>
            <w:noProof/>
            <w:webHidden/>
          </w:rPr>
          <w:instrText xml:space="preserve"> PAGEREF _Toc348017227 \h </w:instrText>
        </w:r>
        <w:r>
          <w:rPr>
            <w:noProof/>
            <w:webHidden/>
          </w:rPr>
        </w:r>
        <w:r>
          <w:rPr>
            <w:noProof/>
            <w:webHidden/>
          </w:rPr>
          <w:fldChar w:fldCharType="separate"/>
        </w:r>
        <w:r w:rsidR="00273FFF">
          <w:rPr>
            <w:noProof/>
            <w:webHidden/>
          </w:rPr>
          <w:t>6</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8" w:history="1">
        <w:r w:rsidR="003E73E4" w:rsidRPr="00500264">
          <w:rPr>
            <w:rStyle w:val="Hiperhivatkozs"/>
            <w:rFonts w:cs="Arial"/>
            <w:noProof/>
          </w:rPr>
          <w:t>3.4</w:t>
        </w:r>
        <w:r w:rsidR="003E73E4">
          <w:rPr>
            <w:rFonts w:ascii="Calibri" w:hAnsi="Calibri"/>
            <w:noProof/>
            <w:sz w:val="22"/>
            <w:szCs w:val="22"/>
            <w:lang w:val="en-US" w:eastAsia="en-US"/>
          </w:rPr>
          <w:tab/>
        </w:r>
        <w:r w:rsidR="003E73E4" w:rsidRPr="00500264">
          <w:rPr>
            <w:rStyle w:val="Hiperhivatkozs"/>
            <w:noProof/>
          </w:rPr>
          <w:t>Nem elszámolható költségek</w:t>
        </w:r>
        <w:r w:rsidR="003E73E4">
          <w:rPr>
            <w:noProof/>
            <w:webHidden/>
          </w:rPr>
          <w:tab/>
        </w:r>
        <w:r>
          <w:rPr>
            <w:noProof/>
            <w:webHidden/>
          </w:rPr>
          <w:fldChar w:fldCharType="begin"/>
        </w:r>
        <w:r w:rsidR="003E73E4">
          <w:rPr>
            <w:noProof/>
            <w:webHidden/>
          </w:rPr>
          <w:instrText xml:space="preserve"> PAGEREF _Toc348017228 \h </w:instrText>
        </w:r>
        <w:r>
          <w:rPr>
            <w:noProof/>
            <w:webHidden/>
          </w:rPr>
        </w:r>
        <w:r>
          <w:rPr>
            <w:noProof/>
            <w:webHidden/>
          </w:rPr>
          <w:fldChar w:fldCharType="separate"/>
        </w:r>
        <w:r w:rsidR="00273FFF">
          <w:rPr>
            <w:noProof/>
            <w:webHidden/>
          </w:rPr>
          <w:t>7</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29" w:history="1">
        <w:r w:rsidR="003E73E4" w:rsidRPr="00500264">
          <w:rPr>
            <w:rStyle w:val="Hiperhivatkozs"/>
            <w:rFonts w:cs="Arial"/>
            <w:noProof/>
          </w:rPr>
          <w:t>3.5</w:t>
        </w:r>
        <w:r w:rsidR="003E73E4">
          <w:rPr>
            <w:rFonts w:ascii="Calibri" w:hAnsi="Calibri"/>
            <w:noProof/>
            <w:sz w:val="22"/>
            <w:szCs w:val="22"/>
            <w:lang w:val="en-US" w:eastAsia="en-US"/>
          </w:rPr>
          <w:tab/>
        </w:r>
        <w:r w:rsidR="003E73E4" w:rsidRPr="00500264">
          <w:rPr>
            <w:rStyle w:val="Hiperhivatkozs"/>
            <w:noProof/>
          </w:rPr>
          <w:t>A pályázat lebonyolításának ütemezése</w:t>
        </w:r>
        <w:r w:rsidR="003E73E4">
          <w:rPr>
            <w:noProof/>
            <w:webHidden/>
          </w:rPr>
          <w:tab/>
        </w:r>
        <w:r>
          <w:rPr>
            <w:noProof/>
            <w:webHidden/>
          </w:rPr>
          <w:fldChar w:fldCharType="begin"/>
        </w:r>
        <w:r w:rsidR="003E73E4">
          <w:rPr>
            <w:noProof/>
            <w:webHidden/>
          </w:rPr>
          <w:instrText xml:space="preserve"> PAGEREF _Toc348017229 \h </w:instrText>
        </w:r>
        <w:r>
          <w:rPr>
            <w:noProof/>
            <w:webHidden/>
          </w:rPr>
        </w:r>
        <w:r>
          <w:rPr>
            <w:noProof/>
            <w:webHidden/>
          </w:rPr>
          <w:fldChar w:fldCharType="separate"/>
        </w:r>
        <w:r w:rsidR="00273FFF">
          <w:rPr>
            <w:noProof/>
            <w:webHidden/>
          </w:rPr>
          <w:t>7</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30" w:history="1">
        <w:r w:rsidR="003E73E4" w:rsidRPr="00500264">
          <w:rPr>
            <w:rStyle w:val="Hiperhivatkozs"/>
            <w:rFonts w:cs="Arial"/>
            <w:noProof/>
          </w:rPr>
          <w:t>3.6</w:t>
        </w:r>
        <w:r w:rsidR="003E73E4">
          <w:rPr>
            <w:rFonts w:ascii="Calibri" w:hAnsi="Calibri"/>
            <w:noProof/>
            <w:sz w:val="22"/>
            <w:szCs w:val="22"/>
            <w:lang w:val="en-US" w:eastAsia="en-US"/>
          </w:rPr>
          <w:tab/>
        </w:r>
        <w:r w:rsidR="003E73E4" w:rsidRPr="00500264">
          <w:rPr>
            <w:rStyle w:val="Hiperhivatkozs"/>
            <w:noProof/>
          </w:rPr>
          <w:t>Beadandó pályázat</w:t>
        </w:r>
        <w:r w:rsidR="003E73E4">
          <w:rPr>
            <w:noProof/>
            <w:webHidden/>
          </w:rPr>
          <w:tab/>
        </w:r>
        <w:r>
          <w:rPr>
            <w:noProof/>
            <w:webHidden/>
          </w:rPr>
          <w:fldChar w:fldCharType="begin"/>
        </w:r>
        <w:r w:rsidR="003E73E4">
          <w:rPr>
            <w:noProof/>
            <w:webHidden/>
          </w:rPr>
          <w:instrText xml:space="preserve"> PAGEREF _Toc348017230 \h </w:instrText>
        </w:r>
        <w:r>
          <w:rPr>
            <w:noProof/>
            <w:webHidden/>
          </w:rPr>
        </w:r>
        <w:r>
          <w:rPr>
            <w:noProof/>
            <w:webHidden/>
          </w:rPr>
          <w:fldChar w:fldCharType="separate"/>
        </w:r>
        <w:r w:rsidR="00273FFF">
          <w:rPr>
            <w:noProof/>
            <w:webHidden/>
          </w:rPr>
          <w:t>8</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31" w:history="1">
        <w:r w:rsidR="003E73E4" w:rsidRPr="00500264">
          <w:rPr>
            <w:rStyle w:val="Hiperhivatkozs"/>
            <w:rFonts w:cs="Arial"/>
            <w:noProof/>
          </w:rPr>
          <w:t>3.6.1</w:t>
        </w:r>
        <w:r w:rsidR="003E73E4">
          <w:rPr>
            <w:rFonts w:ascii="Calibri" w:hAnsi="Calibri"/>
            <w:noProof/>
            <w:sz w:val="22"/>
            <w:szCs w:val="22"/>
            <w:lang w:val="en-US" w:eastAsia="en-US"/>
          </w:rPr>
          <w:tab/>
        </w:r>
        <w:r w:rsidR="003E73E4" w:rsidRPr="00500264">
          <w:rPr>
            <w:rStyle w:val="Hiperhivatkozs"/>
            <w:noProof/>
          </w:rPr>
          <w:t>Pályázati adatközlő lap</w:t>
        </w:r>
        <w:r w:rsidR="003E73E4">
          <w:rPr>
            <w:noProof/>
            <w:webHidden/>
          </w:rPr>
          <w:tab/>
        </w:r>
        <w:r>
          <w:rPr>
            <w:noProof/>
            <w:webHidden/>
          </w:rPr>
          <w:fldChar w:fldCharType="begin"/>
        </w:r>
        <w:r w:rsidR="003E73E4">
          <w:rPr>
            <w:noProof/>
            <w:webHidden/>
          </w:rPr>
          <w:instrText xml:space="preserve"> PAGEREF _Toc348017231 \h </w:instrText>
        </w:r>
        <w:r>
          <w:rPr>
            <w:noProof/>
            <w:webHidden/>
          </w:rPr>
        </w:r>
        <w:r>
          <w:rPr>
            <w:noProof/>
            <w:webHidden/>
          </w:rPr>
          <w:fldChar w:fldCharType="separate"/>
        </w:r>
        <w:r w:rsidR="00273FFF">
          <w:rPr>
            <w:noProof/>
            <w:webHidden/>
          </w:rPr>
          <w:t>8</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32" w:history="1">
        <w:r w:rsidR="003E73E4" w:rsidRPr="00500264">
          <w:rPr>
            <w:rStyle w:val="Hiperhivatkozs"/>
            <w:rFonts w:cs="Arial"/>
            <w:noProof/>
          </w:rPr>
          <w:t>3.6.2</w:t>
        </w:r>
        <w:r w:rsidR="003E73E4">
          <w:rPr>
            <w:rFonts w:ascii="Calibri" w:hAnsi="Calibri"/>
            <w:noProof/>
            <w:sz w:val="22"/>
            <w:szCs w:val="22"/>
            <w:lang w:val="en-US" w:eastAsia="en-US"/>
          </w:rPr>
          <w:tab/>
        </w:r>
        <w:r w:rsidR="003E73E4" w:rsidRPr="00500264">
          <w:rPr>
            <w:rStyle w:val="Hiperhivatkozs"/>
            <w:noProof/>
          </w:rPr>
          <w:t>A pályázati adatlaphoz csatolandó mellékletek</w:t>
        </w:r>
        <w:r w:rsidR="003E73E4">
          <w:rPr>
            <w:noProof/>
            <w:webHidden/>
          </w:rPr>
          <w:tab/>
        </w:r>
        <w:r>
          <w:rPr>
            <w:noProof/>
            <w:webHidden/>
          </w:rPr>
          <w:fldChar w:fldCharType="begin"/>
        </w:r>
        <w:r w:rsidR="003E73E4">
          <w:rPr>
            <w:noProof/>
            <w:webHidden/>
          </w:rPr>
          <w:instrText xml:space="preserve"> PAGEREF _Toc348017232 \h </w:instrText>
        </w:r>
        <w:r>
          <w:rPr>
            <w:noProof/>
            <w:webHidden/>
          </w:rPr>
        </w:r>
        <w:r>
          <w:rPr>
            <w:noProof/>
            <w:webHidden/>
          </w:rPr>
          <w:fldChar w:fldCharType="separate"/>
        </w:r>
        <w:r w:rsidR="00273FFF">
          <w:rPr>
            <w:noProof/>
            <w:webHidden/>
          </w:rPr>
          <w:t>9</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33" w:history="1">
        <w:r w:rsidR="003E73E4" w:rsidRPr="00500264">
          <w:rPr>
            <w:rStyle w:val="Hiperhivatkozs"/>
            <w:rFonts w:cs="Arial"/>
            <w:noProof/>
          </w:rPr>
          <w:t>3.7</w:t>
        </w:r>
        <w:r w:rsidR="003E73E4">
          <w:rPr>
            <w:rFonts w:ascii="Calibri" w:hAnsi="Calibri"/>
            <w:noProof/>
            <w:sz w:val="22"/>
            <w:szCs w:val="22"/>
            <w:lang w:val="en-US" w:eastAsia="en-US"/>
          </w:rPr>
          <w:tab/>
        </w:r>
        <w:r w:rsidR="003E73E4" w:rsidRPr="00500264">
          <w:rPr>
            <w:rStyle w:val="Hiperhivatkozs"/>
            <w:noProof/>
          </w:rPr>
          <w:t>Hiánypótlás a pályázati szakaszban</w:t>
        </w:r>
        <w:r w:rsidR="003E73E4">
          <w:rPr>
            <w:noProof/>
            <w:webHidden/>
          </w:rPr>
          <w:tab/>
        </w:r>
        <w:r>
          <w:rPr>
            <w:noProof/>
            <w:webHidden/>
          </w:rPr>
          <w:fldChar w:fldCharType="begin"/>
        </w:r>
        <w:r w:rsidR="003E73E4">
          <w:rPr>
            <w:noProof/>
            <w:webHidden/>
          </w:rPr>
          <w:instrText xml:space="preserve"> PAGEREF _Toc348017233 \h </w:instrText>
        </w:r>
        <w:r>
          <w:rPr>
            <w:noProof/>
            <w:webHidden/>
          </w:rPr>
        </w:r>
        <w:r>
          <w:rPr>
            <w:noProof/>
            <w:webHidden/>
          </w:rPr>
          <w:fldChar w:fldCharType="separate"/>
        </w:r>
        <w:r w:rsidR="00273FFF">
          <w:rPr>
            <w:noProof/>
            <w:webHidden/>
          </w:rPr>
          <w:t>10</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34" w:history="1">
        <w:r w:rsidR="003E73E4" w:rsidRPr="00500264">
          <w:rPr>
            <w:rStyle w:val="Hiperhivatkozs"/>
            <w:rFonts w:cs="Arial"/>
            <w:noProof/>
          </w:rPr>
          <w:t>4</w:t>
        </w:r>
        <w:r w:rsidR="003E73E4">
          <w:rPr>
            <w:rFonts w:ascii="Calibri" w:hAnsi="Calibri"/>
            <w:noProof/>
            <w:sz w:val="22"/>
            <w:szCs w:val="22"/>
            <w:lang w:val="en-US" w:eastAsia="en-US"/>
          </w:rPr>
          <w:tab/>
        </w:r>
        <w:r w:rsidR="003E73E4" w:rsidRPr="00500264">
          <w:rPr>
            <w:rStyle w:val="Hiperhivatkozs"/>
            <w:noProof/>
          </w:rPr>
          <w:t>Pénzügyi feltételek</w:t>
        </w:r>
        <w:r w:rsidR="003E73E4">
          <w:rPr>
            <w:noProof/>
            <w:webHidden/>
          </w:rPr>
          <w:tab/>
        </w:r>
        <w:r>
          <w:rPr>
            <w:noProof/>
            <w:webHidden/>
          </w:rPr>
          <w:fldChar w:fldCharType="begin"/>
        </w:r>
        <w:r w:rsidR="003E73E4">
          <w:rPr>
            <w:noProof/>
            <w:webHidden/>
          </w:rPr>
          <w:instrText xml:space="preserve"> PAGEREF _Toc348017234 \h </w:instrText>
        </w:r>
        <w:r>
          <w:rPr>
            <w:noProof/>
            <w:webHidden/>
          </w:rPr>
        </w:r>
        <w:r>
          <w:rPr>
            <w:noProof/>
            <w:webHidden/>
          </w:rPr>
          <w:fldChar w:fldCharType="separate"/>
        </w:r>
        <w:r w:rsidR="00273FFF">
          <w:rPr>
            <w:noProof/>
            <w:webHidden/>
          </w:rPr>
          <w:t>10</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35" w:history="1">
        <w:r w:rsidR="003E73E4" w:rsidRPr="00500264">
          <w:rPr>
            <w:rStyle w:val="Hiperhivatkozs"/>
            <w:rFonts w:cs="Arial"/>
            <w:noProof/>
          </w:rPr>
          <w:t>4.1</w:t>
        </w:r>
        <w:r w:rsidR="003E73E4">
          <w:rPr>
            <w:rFonts w:ascii="Calibri" w:hAnsi="Calibri"/>
            <w:noProof/>
            <w:sz w:val="22"/>
            <w:szCs w:val="22"/>
            <w:lang w:val="en-US" w:eastAsia="en-US"/>
          </w:rPr>
          <w:tab/>
        </w:r>
        <w:r w:rsidR="003E73E4" w:rsidRPr="00500264">
          <w:rPr>
            <w:rStyle w:val="Hiperhivatkozs"/>
            <w:noProof/>
          </w:rPr>
          <w:t>Támogatás formája</w:t>
        </w:r>
        <w:r w:rsidR="003E73E4">
          <w:rPr>
            <w:noProof/>
            <w:webHidden/>
          </w:rPr>
          <w:tab/>
        </w:r>
        <w:r>
          <w:rPr>
            <w:noProof/>
            <w:webHidden/>
          </w:rPr>
          <w:fldChar w:fldCharType="begin"/>
        </w:r>
        <w:r w:rsidR="003E73E4">
          <w:rPr>
            <w:noProof/>
            <w:webHidden/>
          </w:rPr>
          <w:instrText xml:space="preserve"> PAGEREF _Toc348017235 \h </w:instrText>
        </w:r>
        <w:r>
          <w:rPr>
            <w:noProof/>
            <w:webHidden/>
          </w:rPr>
        </w:r>
        <w:r>
          <w:rPr>
            <w:noProof/>
            <w:webHidden/>
          </w:rPr>
          <w:fldChar w:fldCharType="separate"/>
        </w:r>
        <w:r w:rsidR="00273FFF">
          <w:rPr>
            <w:noProof/>
            <w:webHidden/>
          </w:rPr>
          <w:t>10</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36" w:history="1">
        <w:r w:rsidR="003E73E4" w:rsidRPr="00500264">
          <w:rPr>
            <w:rStyle w:val="Hiperhivatkozs"/>
            <w:rFonts w:cs="Arial"/>
            <w:noProof/>
          </w:rPr>
          <w:t>4.2</w:t>
        </w:r>
        <w:r w:rsidR="003E73E4">
          <w:rPr>
            <w:rFonts w:ascii="Calibri" w:hAnsi="Calibri"/>
            <w:noProof/>
            <w:sz w:val="22"/>
            <w:szCs w:val="22"/>
            <w:lang w:val="en-US" w:eastAsia="en-US"/>
          </w:rPr>
          <w:tab/>
        </w:r>
        <w:r w:rsidR="003E73E4" w:rsidRPr="00500264">
          <w:rPr>
            <w:rStyle w:val="Hiperhivatkozs"/>
            <w:noProof/>
          </w:rPr>
          <w:t>Egyéb feltételek</w:t>
        </w:r>
        <w:r w:rsidR="003E73E4">
          <w:rPr>
            <w:noProof/>
            <w:webHidden/>
          </w:rPr>
          <w:tab/>
        </w:r>
        <w:r>
          <w:rPr>
            <w:noProof/>
            <w:webHidden/>
          </w:rPr>
          <w:fldChar w:fldCharType="begin"/>
        </w:r>
        <w:r w:rsidR="003E73E4">
          <w:rPr>
            <w:noProof/>
            <w:webHidden/>
          </w:rPr>
          <w:instrText xml:space="preserve"> PAGEREF _Toc348017236 \h </w:instrText>
        </w:r>
        <w:r>
          <w:rPr>
            <w:noProof/>
            <w:webHidden/>
          </w:rPr>
        </w:r>
        <w:r>
          <w:rPr>
            <w:noProof/>
            <w:webHidden/>
          </w:rPr>
          <w:fldChar w:fldCharType="separate"/>
        </w:r>
        <w:r w:rsidR="00273FFF">
          <w:rPr>
            <w:noProof/>
            <w:webHidden/>
          </w:rPr>
          <w:t>11</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37" w:history="1">
        <w:r w:rsidR="003E73E4" w:rsidRPr="00500264">
          <w:rPr>
            <w:rStyle w:val="Hiperhivatkozs"/>
            <w:rFonts w:cs="Arial"/>
            <w:noProof/>
          </w:rPr>
          <w:t>5</w:t>
        </w:r>
        <w:r w:rsidR="003E73E4">
          <w:rPr>
            <w:rFonts w:ascii="Calibri" w:hAnsi="Calibri"/>
            <w:noProof/>
            <w:sz w:val="22"/>
            <w:szCs w:val="22"/>
            <w:lang w:val="en-US" w:eastAsia="en-US"/>
          </w:rPr>
          <w:tab/>
        </w:r>
        <w:r w:rsidR="003E73E4" w:rsidRPr="00500264">
          <w:rPr>
            <w:rStyle w:val="Hiperhivatkozs"/>
            <w:noProof/>
          </w:rPr>
          <w:t>Pályázat elbírálása</w:t>
        </w:r>
        <w:r w:rsidR="003E73E4">
          <w:rPr>
            <w:noProof/>
            <w:webHidden/>
          </w:rPr>
          <w:tab/>
        </w:r>
        <w:r>
          <w:rPr>
            <w:noProof/>
            <w:webHidden/>
          </w:rPr>
          <w:fldChar w:fldCharType="begin"/>
        </w:r>
        <w:r w:rsidR="003E73E4">
          <w:rPr>
            <w:noProof/>
            <w:webHidden/>
          </w:rPr>
          <w:instrText xml:space="preserve"> PAGEREF _Toc348017237 \h </w:instrText>
        </w:r>
        <w:r>
          <w:rPr>
            <w:noProof/>
            <w:webHidden/>
          </w:rPr>
        </w:r>
        <w:r>
          <w:rPr>
            <w:noProof/>
            <w:webHidden/>
          </w:rPr>
          <w:fldChar w:fldCharType="separate"/>
        </w:r>
        <w:r w:rsidR="00273FFF">
          <w:rPr>
            <w:noProof/>
            <w:webHidden/>
          </w:rPr>
          <w:t>11</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38" w:history="1">
        <w:r w:rsidR="003E73E4" w:rsidRPr="00500264">
          <w:rPr>
            <w:rStyle w:val="Hiperhivatkozs"/>
            <w:rFonts w:cs="Arial"/>
            <w:noProof/>
          </w:rPr>
          <w:t>5.1</w:t>
        </w:r>
        <w:r w:rsidR="003E73E4">
          <w:rPr>
            <w:rFonts w:ascii="Calibri" w:hAnsi="Calibri"/>
            <w:noProof/>
            <w:sz w:val="22"/>
            <w:szCs w:val="22"/>
            <w:lang w:val="en-US" w:eastAsia="en-US"/>
          </w:rPr>
          <w:tab/>
        </w:r>
        <w:r w:rsidR="003E73E4" w:rsidRPr="00500264">
          <w:rPr>
            <w:rStyle w:val="Hiperhivatkozs"/>
            <w:noProof/>
          </w:rPr>
          <w:t>A projektkiválasztás folyamatának bemutatása (eljárásrend)</w:t>
        </w:r>
        <w:r w:rsidR="003E73E4">
          <w:rPr>
            <w:noProof/>
            <w:webHidden/>
          </w:rPr>
          <w:tab/>
        </w:r>
        <w:r>
          <w:rPr>
            <w:noProof/>
            <w:webHidden/>
          </w:rPr>
          <w:fldChar w:fldCharType="begin"/>
        </w:r>
        <w:r w:rsidR="003E73E4">
          <w:rPr>
            <w:noProof/>
            <w:webHidden/>
          </w:rPr>
          <w:instrText xml:space="preserve"> PAGEREF _Toc348017238 \h </w:instrText>
        </w:r>
        <w:r>
          <w:rPr>
            <w:noProof/>
            <w:webHidden/>
          </w:rPr>
        </w:r>
        <w:r>
          <w:rPr>
            <w:noProof/>
            <w:webHidden/>
          </w:rPr>
          <w:fldChar w:fldCharType="separate"/>
        </w:r>
        <w:r w:rsidR="00273FFF">
          <w:rPr>
            <w:noProof/>
            <w:webHidden/>
          </w:rPr>
          <w:t>11</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39" w:history="1">
        <w:r w:rsidR="003E73E4" w:rsidRPr="00500264">
          <w:rPr>
            <w:rStyle w:val="Hiperhivatkozs"/>
            <w:rFonts w:cs="Arial"/>
            <w:noProof/>
          </w:rPr>
          <w:t>5.2</w:t>
        </w:r>
        <w:r w:rsidR="003E73E4">
          <w:rPr>
            <w:rFonts w:ascii="Calibri" w:hAnsi="Calibri"/>
            <w:noProof/>
            <w:sz w:val="22"/>
            <w:szCs w:val="22"/>
            <w:lang w:val="en-US" w:eastAsia="en-US"/>
          </w:rPr>
          <w:tab/>
        </w:r>
        <w:r w:rsidR="003E73E4" w:rsidRPr="00500264">
          <w:rPr>
            <w:rStyle w:val="Hiperhivatkozs"/>
            <w:noProof/>
          </w:rPr>
          <w:t>A pályázatok tartalmi elbírálásának szempontjai</w:t>
        </w:r>
        <w:r w:rsidR="003E73E4">
          <w:rPr>
            <w:noProof/>
            <w:webHidden/>
          </w:rPr>
          <w:tab/>
        </w:r>
        <w:r>
          <w:rPr>
            <w:noProof/>
            <w:webHidden/>
          </w:rPr>
          <w:fldChar w:fldCharType="begin"/>
        </w:r>
        <w:r w:rsidR="003E73E4">
          <w:rPr>
            <w:noProof/>
            <w:webHidden/>
          </w:rPr>
          <w:instrText xml:space="preserve"> PAGEREF _Toc348017239 \h </w:instrText>
        </w:r>
        <w:r>
          <w:rPr>
            <w:noProof/>
            <w:webHidden/>
          </w:rPr>
        </w:r>
        <w:r>
          <w:rPr>
            <w:noProof/>
            <w:webHidden/>
          </w:rPr>
          <w:fldChar w:fldCharType="separate"/>
        </w:r>
        <w:r w:rsidR="00273FFF">
          <w:rPr>
            <w:noProof/>
            <w:webHidden/>
          </w:rPr>
          <w:t>11</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40" w:history="1">
        <w:r w:rsidR="003E73E4" w:rsidRPr="00500264">
          <w:rPr>
            <w:rStyle w:val="Hiperhivatkozs"/>
            <w:rFonts w:cs="Arial"/>
            <w:noProof/>
          </w:rPr>
          <w:t>5.2.1</w:t>
        </w:r>
        <w:r w:rsidR="003E73E4">
          <w:rPr>
            <w:rFonts w:ascii="Calibri" w:hAnsi="Calibri"/>
            <w:noProof/>
            <w:sz w:val="22"/>
            <w:szCs w:val="22"/>
            <w:lang w:val="en-US" w:eastAsia="en-US"/>
          </w:rPr>
          <w:tab/>
        </w:r>
        <w:r w:rsidR="003E73E4" w:rsidRPr="00500264">
          <w:rPr>
            <w:rStyle w:val="Hiperhivatkozs"/>
            <w:noProof/>
          </w:rPr>
          <w:t>Tartalmi értékelés</w:t>
        </w:r>
        <w:r w:rsidR="003E73E4">
          <w:rPr>
            <w:noProof/>
            <w:webHidden/>
          </w:rPr>
          <w:tab/>
        </w:r>
        <w:r>
          <w:rPr>
            <w:noProof/>
            <w:webHidden/>
          </w:rPr>
          <w:fldChar w:fldCharType="begin"/>
        </w:r>
        <w:r w:rsidR="003E73E4">
          <w:rPr>
            <w:noProof/>
            <w:webHidden/>
          </w:rPr>
          <w:instrText xml:space="preserve"> PAGEREF _Toc348017240 \h </w:instrText>
        </w:r>
        <w:r>
          <w:rPr>
            <w:noProof/>
            <w:webHidden/>
          </w:rPr>
        </w:r>
        <w:r>
          <w:rPr>
            <w:noProof/>
            <w:webHidden/>
          </w:rPr>
          <w:fldChar w:fldCharType="separate"/>
        </w:r>
        <w:r w:rsidR="00273FFF">
          <w:rPr>
            <w:noProof/>
            <w:webHidden/>
          </w:rPr>
          <w:t>11</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41" w:history="1">
        <w:r w:rsidR="003E73E4" w:rsidRPr="00500264">
          <w:rPr>
            <w:rStyle w:val="Hiperhivatkozs"/>
            <w:rFonts w:cs="Arial"/>
            <w:noProof/>
          </w:rPr>
          <w:t>5.3</w:t>
        </w:r>
        <w:r w:rsidR="003E73E4">
          <w:rPr>
            <w:rFonts w:ascii="Calibri" w:hAnsi="Calibri"/>
            <w:noProof/>
            <w:sz w:val="22"/>
            <w:szCs w:val="22"/>
            <w:lang w:val="en-US" w:eastAsia="en-US"/>
          </w:rPr>
          <w:tab/>
        </w:r>
        <w:r w:rsidR="003E73E4" w:rsidRPr="00500264">
          <w:rPr>
            <w:rStyle w:val="Hiperhivatkozs"/>
            <w:noProof/>
          </w:rPr>
          <w:t>A pályázat érvénytelensége</w:t>
        </w:r>
        <w:r w:rsidR="003E73E4">
          <w:rPr>
            <w:noProof/>
            <w:webHidden/>
          </w:rPr>
          <w:tab/>
        </w:r>
        <w:r>
          <w:rPr>
            <w:noProof/>
            <w:webHidden/>
          </w:rPr>
          <w:fldChar w:fldCharType="begin"/>
        </w:r>
        <w:r w:rsidR="003E73E4">
          <w:rPr>
            <w:noProof/>
            <w:webHidden/>
          </w:rPr>
          <w:instrText xml:space="preserve"> PAGEREF _Toc348017241 \h </w:instrText>
        </w:r>
        <w:r>
          <w:rPr>
            <w:noProof/>
            <w:webHidden/>
          </w:rPr>
        </w:r>
        <w:r>
          <w:rPr>
            <w:noProof/>
            <w:webHidden/>
          </w:rPr>
          <w:fldChar w:fldCharType="separate"/>
        </w:r>
        <w:r w:rsidR="00273FFF">
          <w:rPr>
            <w:noProof/>
            <w:webHidden/>
          </w:rPr>
          <w:t>11</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42" w:history="1">
        <w:r w:rsidR="003E73E4" w:rsidRPr="00500264">
          <w:rPr>
            <w:rStyle w:val="Hiperhivatkozs"/>
            <w:rFonts w:cs="Arial"/>
            <w:noProof/>
          </w:rPr>
          <w:t>6</w:t>
        </w:r>
        <w:r w:rsidR="003E73E4">
          <w:rPr>
            <w:rFonts w:ascii="Calibri" w:hAnsi="Calibri"/>
            <w:noProof/>
            <w:sz w:val="22"/>
            <w:szCs w:val="22"/>
            <w:lang w:val="en-US" w:eastAsia="en-US"/>
          </w:rPr>
          <w:tab/>
        </w:r>
        <w:r w:rsidR="003E73E4" w:rsidRPr="00500264">
          <w:rPr>
            <w:rStyle w:val="Hiperhivatkozs"/>
            <w:noProof/>
          </w:rPr>
          <w:t>A szerződés</w:t>
        </w:r>
        <w:r w:rsidR="003E73E4">
          <w:rPr>
            <w:noProof/>
            <w:webHidden/>
          </w:rPr>
          <w:tab/>
        </w:r>
        <w:r>
          <w:rPr>
            <w:noProof/>
            <w:webHidden/>
          </w:rPr>
          <w:fldChar w:fldCharType="begin"/>
        </w:r>
        <w:r w:rsidR="003E73E4">
          <w:rPr>
            <w:noProof/>
            <w:webHidden/>
          </w:rPr>
          <w:instrText xml:space="preserve"> PAGEREF _Toc348017242 \h </w:instrText>
        </w:r>
        <w:r>
          <w:rPr>
            <w:noProof/>
            <w:webHidden/>
          </w:rPr>
        </w:r>
        <w:r>
          <w:rPr>
            <w:noProof/>
            <w:webHidden/>
          </w:rPr>
          <w:fldChar w:fldCharType="separate"/>
        </w:r>
        <w:r w:rsidR="00273FFF">
          <w:rPr>
            <w:noProof/>
            <w:webHidden/>
          </w:rPr>
          <w:t>12</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43" w:history="1">
        <w:r w:rsidR="003E73E4" w:rsidRPr="00500264">
          <w:rPr>
            <w:rStyle w:val="Hiperhivatkozs"/>
            <w:rFonts w:cs="Arial"/>
            <w:noProof/>
          </w:rPr>
          <w:t>6.1</w:t>
        </w:r>
        <w:r w:rsidR="003E73E4">
          <w:rPr>
            <w:rFonts w:ascii="Calibri" w:hAnsi="Calibri"/>
            <w:noProof/>
            <w:sz w:val="22"/>
            <w:szCs w:val="22"/>
            <w:lang w:val="en-US" w:eastAsia="en-US"/>
          </w:rPr>
          <w:tab/>
        </w:r>
        <w:r w:rsidR="003E73E4" w:rsidRPr="00500264">
          <w:rPr>
            <w:rStyle w:val="Hiperhivatkozs"/>
            <w:noProof/>
          </w:rPr>
          <w:t>A szerződéskötés folyamata</w:t>
        </w:r>
        <w:r w:rsidR="003E73E4">
          <w:rPr>
            <w:noProof/>
            <w:webHidden/>
          </w:rPr>
          <w:tab/>
        </w:r>
        <w:r>
          <w:rPr>
            <w:noProof/>
            <w:webHidden/>
          </w:rPr>
          <w:fldChar w:fldCharType="begin"/>
        </w:r>
        <w:r w:rsidR="003E73E4">
          <w:rPr>
            <w:noProof/>
            <w:webHidden/>
          </w:rPr>
          <w:instrText xml:space="preserve"> PAGEREF _Toc348017243 \h </w:instrText>
        </w:r>
        <w:r>
          <w:rPr>
            <w:noProof/>
            <w:webHidden/>
          </w:rPr>
        </w:r>
        <w:r>
          <w:rPr>
            <w:noProof/>
            <w:webHidden/>
          </w:rPr>
          <w:fldChar w:fldCharType="separate"/>
        </w:r>
        <w:r w:rsidR="00273FFF">
          <w:rPr>
            <w:noProof/>
            <w:webHidden/>
          </w:rPr>
          <w:t>12</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44" w:history="1">
        <w:r w:rsidR="003E73E4" w:rsidRPr="00500264">
          <w:rPr>
            <w:rStyle w:val="Hiperhivatkozs"/>
            <w:rFonts w:cs="Arial"/>
            <w:noProof/>
          </w:rPr>
          <w:t>6.2</w:t>
        </w:r>
        <w:r w:rsidR="003E73E4">
          <w:rPr>
            <w:rFonts w:ascii="Calibri" w:hAnsi="Calibri"/>
            <w:noProof/>
            <w:sz w:val="22"/>
            <w:szCs w:val="22"/>
            <w:lang w:val="en-US" w:eastAsia="en-US"/>
          </w:rPr>
          <w:tab/>
        </w:r>
        <w:r w:rsidR="003E73E4" w:rsidRPr="00500264">
          <w:rPr>
            <w:rStyle w:val="Hiperhivatkozs"/>
            <w:noProof/>
          </w:rPr>
          <w:t>A szerződés tartalma</w:t>
        </w:r>
        <w:r w:rsidR="003E73E4">
          <w:rPr>
            <w:noProof/>
            <w:webHidden/>
          </w:rPr>
          <w:tab/>
        </w:r>
        <w:r>
          <w:rPr>
            <w:noProof/>
            <w:webHidden/>
          </w:rPr>
          <w:fldChar w:fldCharType="begin"/>
        </w:r>
        <w:r w:rsidR="003E73E4">
          <w:rPr>
            <w:noProof/>
            <w:webHidden/>
          </w:rPr>
          <w:instrText xml:space="preserve"> PAGEREF _Toc348017244 \h </w:instrText>
        </w:r>
        <w:r>
          <w:rPr>
            <w:noProof/>
            <w:webHidden/>
          </w:rPr>
        </w:r>
        <w:r>
          <w:rPr>
            <w:noProof/>
            <w:webHidden/>
          </w:rPr>
          <w:fldChar w:fldCharType="separate"/>
        </w:r>
        <w:r w:rsidR="00273FFF">
          <w:rPr>
            <w:noProof/>
            <w:webHidden/>
          </w:rPr>
          <w:t>12</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45" w:history="1">
        <w:r w:rsidR="003E73E4" w:rsidRPr="00500264">
          <w:rPr>
            <w:rStyle w:val="Hiperhivatkozs"/>
            <w:rFonts w:cs="Arial"/>
            <w:noProof/>
          </w:rPr>
          <w:t>6.3</w:t>
        </w:r>
        <w:r w:rsidR="003E73E4">
          <w:rPr>
            <w:rFonts w:ascii="Calibri" w:hAnsi="Calibri"/>
            <w:noProof/>
            <w:sz w:val="22"/>
            <w:szCs w:val="22"/>
            <w:lang w:val="en-US" w:eastAsia="en-US"/>
          </w:rPr>
          <w:tab/>
        </w:r>
        <w:r w:rsidR="003E73E4" w:rsidRPr="00500264">
          <w:rPr>
            <w:rStyle w:val="Hiperhivatkozs"/>
            <w:noProof/>
          </w:rPr>
          <w:t>Szerződéskötés</w:t>
        </w:r>
        <w:r w:rsidR="003E73E4">
          <w:rPr>
            <w:noProof/>
            <w:webHidden/>
          </w:rPr>
          <w:tab/>
        </w:r>
        <w:r>
          <w:rPr>
            <w:noProof/>
            <w:webHidden/>
          </w:rPr>
          <w:fldChar w:fldCharType="begin"/>
        </w:r>
        <w:r w:rsidR="003E73E4">
          <w:rPr>
            <w:noProof/>
            <w:webHidden/>
          </w:rPr>
          <w:instrText xml:space="preserve"> PAGEREF _Toc348017245 \h </w:instrText>
        </w:r>
        <w:r>
          <w:rPr>
            <w:noProof/>
            <w:webHidden/>
          </w:rPr>
        </w:r>
        <w:r>
          <w:rPr>
            <w:noProof/>
            <w:webHidden/>
          </w:rPr>
          <w:fldChar w:fldCharType="separate"/>
        </w:r>
        <w:r w:rsidR="00273FFF">
          <w:rPr>
            <w:noProof/>
            <w:webHidden/>
          </w:rPr>
          <w:t>13</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46" w:history="1">
        <w:r w:rsidR="003E73E4" w:rsidRPr="00500264">
          <w:rPr>
            <w:rStyle w:val="Hiperhivatkozs"/>
            <w:rFonts w:cs="Arial"/>
            <w:noProof/>
          </w:rPr>
          <w:t>6.3.1</w:t>
        </w:r>
        <w:r w:rsidR="003E73E4">
          <w:rPr>
            <w:rFonts w:ascii="Calibri" w:hAnsi="Calibri"/>
            <w:noProof/>
            <w:sz w:val="22"/>
            <w:szCs w:val="22"/>
            <w:lang w:val="en-US" w:eastAsia="en-US"/>
          </w:rPr>
          <w:tab/>
        </w:r>
        <w:r w:rsidR="003E73E4" w:rsidRPr="00500264">
          <w:rPr>
            <w:rStyle w:val="Hiperhivatkozs"/>
            <w:noProof/>
          </w:rPr>
          <w:t>Adatellenőrzés</w:t>
        </w:r>
        <w:r w:rsidR="003E73E4">
          <w:rPr>
            <w:noProof/>
            <w:webHidden/>
          </w:rPr>
          <w:tab/>
        </w:r>
        <w:r>
          <w:rPr>
            <w:noProof/>
            <w:webHidden/>
          </w:rPr>
          <w:fldChar w:fldCharType="begin"/>
        </w:r>
        <w:r w:rsidR="003E73E4">
          <w:rPr>
            <w:noProof/>
            <w:webHidden/>
          </w:rPr>
          <w:instrText xml:space="preserve"> PAGEREF _Toc348017246 \h </w:instrText>
        </w:r>
        <w:r>
          <w:rPr>
            <w:noProof/>
            <w:webHidden/>
          </w:rPr>
        </w:r>
        <w:r>
          <w:rPr>
            <w:noProof/>
            <w:webHidden/>
          </w:rPr>
          <w:fldChar w:fldCharType="separate"/>
        </w:r>
        <w:r w:rsidR="00273FFF">
          <w:rPr>
            <w:noProof/>
            <w:webHidden/>
          </w:rPr>
          <w:t>13</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47" w:history="1">
        <w:r w:rsidR="003E73E4" w:rsidRPr="00500264">
          <w:rPr>
            <w:rStyle w:val="Hiperhivatkozs"/>
            <w:rFonts w:cs="Arial"/>
            <w:noProof/>
          </w:rPr>
          <w:t>6.3.2</w:t>
        </w:r>
        <w:r w:rsidR="003E73E4">
          <w:rPr>
            <w:rFonts w:ascii="Calibri" w:hAnsi="Calibri"/>
            <w:noProof/>
            <w:sz w:val="22"/>
            <w:szCs w:val="22"/>
            <w:lang w:val="en-US" w:eastAsia="en-US"/>
          </w:rPr>
          <w:tab/>
        </w:r>
        <w:r w:rsidR="003E73E4" w:rsidRPr="00500264">
          <w:rPr>
            <w:rStyle w:val="Hiperhivatkozs"/>
            <w:noProof/>
          </w:rPr>
          <w:t>A szerződés formai szabályai</w:t>
        </w:r>
        <w:r w:rsidR="003E73E4">
          <w:rPr>
            <w:noProof/>
            <w:webHidden/>
          </w:rPr>
          <w:tab/>
        </w:r>
        <w:r>
          <w:rPr>
            <w:noProof/>
            <w:webHidden/>
          </w:rPr>
          <w:fldChar w:fldCharType="begin"/>
        </w:r>
        <w:r w:rsidR="003E73E4">
          <w:rPr>
            <w:noProof/>
            <w:webHidden/>
          </w:rPr>
          <w:instrText xml:space="preserve"> PAGEREF _Toc348017247 \h </w:instrText>
        </w:r>
        <w:r>
          <w:rPr>
            <w:noProof/>
            <w:webHidden/>
          </w:rPr>
        </w:r>
        <w:r>
          <w:rPr>
            <w:noProof/>
            <w:webHidden/>
          </w:rPr>
          <w:fldChar w:fldCharType="separate"/>
        </w:r>
        <w:r w:rsidR="00273FFF">
          <w:rPr>
            <w:noProof/>
            <w:webHidden/>
          </w:rPr>
          <w:t>13</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48" w:history="1">
        <w:r w:rsidR="003E73E4" w:rsidRPr="00500264">
          <w:rPr>
            <w:rStyle w:val="Hiperhivatkozs"/>
            <w:rFonts w:cs="Arial"/>
            <w:noProof/>
          </w:rPr>
          <w:t>6.3.3</w:t>
        </w:r>
        <w:r w:rsidR="003E73E4">
          <w:rPr>
            <w:rFonts w:ascii="Calibri" w:hAnsi="Calibri"/>
            <w:noProof/>
            <w:sz w:val="22"/>
            <w:szCs w:val="22"/>
            <w:lang w:val="en-US" w:eastAsia="en-US"/>
          </w:rPr>
          <w:tab/>
        </w:r>
        <w:r w:rsidR="003E73E4" w:rsidRPr="00500264">
          <w:rPr>
            <w:rStyle w:val="Hiperhivatkozs"/>
            <w:noProof/>
          </w:rPr>
          <w:t>A szerződéskötéstől való elállás</w:t>
        </w:r>
        <w:r w:rsidR="003E73E4">
          <w:rPr>
            <w:noProof/>
            <w:webHidden/>
          </w:rPr>
          <w:tab/>
        </w:r>
        <w:r>
          <w:rPr>
            <w:noProof/>
            <w:webHidden/>
          </w:rPr>
          <w:fldChar w:fldCharType="begin"/>
        </w:r>
        <w:r w:rsidR="003E73E4">
          <w:rPr>
            <w:noProof/>
            <w:webHidden/>
          </w:rPr>
          <w:instrText xml:space="preserve"> PAGEREF _Toc348017248 \h </w:instrText>
        </w:r>
        <w:r>
          <w:rPr>
            <w:noProof/>
            <w:webHidden/>
          </w:rPr>
        </w:r>
        <w:r>
          <w:rPr>
            <w:noProof/>
            <w:webHidden/>
          </w:rPr>
          <w:fldChar w:fldCharType="separate"/>
        </w:r>
        <w:r w:rsidR="00273FFF">
          <w:rPr>
            <w:noProof/>
            <w:webHidden/>
          </w:rPr>
          <w:t>13</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49" w:history="1">
        <w:r w:rsidR="003E73E4" w:rsidRPr="00500264">
          <w:rPr>
            <w:rStyle w:val="Hiperhivatkozs"/>
            <w:rFonts w:cs="Arial"/>
            <w:noProof/>
          </w:rPr>
          <w:t>6.4</w:t>
        </w:r>
        <w:r w:rsidR="003E73E4">
          <w:rPr>
            <w:rFonts w:ascii="Calibri" w:hAnsi="Calibri"/>
            <w:noProof/>
            <w:sz w:val="22"/>
            <w:szCs w:val="22"/>
            <w:lang w:val="en-US" w:eastAsia="en-US"/>
          </w:rPr>
          <w:tab/>
        </w:r>
        <w:r w:rsidR="003E73E4" w:rsidRPr="00500264">
          <w:rPr>
            <w:rStyle w:val="Hiperhivatkozs"/>
            <w:noProof/>
          </w:rPr>
          <w:t>A szerződéskötés mellékletei</w:t>
        </w:r>
        <w:r w:rsidR="003E73E4">
          <w:rPr>
            <w:noProof/>
            <w:webHidden/>
          </w:rPr>
          <w:tab/>
        </w:r>
        <w:r>
          <w:rPr>
            <w:noProof/>
            <w:webHidden/>
          </w:rPr>
          <w:fldChar w:fldCharType="begin"/>
        </w:r>
        <w:r w:rsidR="003E73E4">
          <w:rPr>
            <w:noProof/>
            <w:webHidden/>
          </w:rPr>
          <w:instrText xml:space="preserve"> PAGEREF _Toc348017249 \h </w:instrText>
        </w:r>
        <w:r>
          <w:rPr>
            <w:noProof/>
            <w:webHidden/>
          </w:rPr>
        </w:r>
        <w:r>
          <w:rPr>
            <w:noProof/>
            <w:webHidden/>
          </w:rPr>
          <w:fldChar w:fldCharType="separate"/>
        </w:r>
        <w:r w:rsidR="00273FFF">
          <w:rPr>
            <w:noProof/>
            <w:webHidden/>
          </w:rPr>
          <w:t>14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0" w:history="1">
        <w:r w:rsidR="003E73E4" w:rsidRPr="00500264">
          <w:rPr>
            <w:rStyle w:val="Hiperhivatkozs"/>
            <w:rFonts w:cs="Arial"/>
            <w:noProof/>
          </w:rPr>
          <w:t>6.4.1</w:t>
        </w:r>
        <w:r w:rsidR="003E73E4">
          <w:rPr>
            <w:rFonts w:ascii="Calibri" w:hAnsi="Calibri"/>
            <w:noProof/>
            <w:sz w:val="22"/>
            <w:szCs w:val="22"/>
            <w:lang w:val="en-US" w:eastAsia="en-US"/>
          </w:rPr>
          <w:tab/>
        </w:r>
        <w:r w:rsidR="003E73E4" w:rsidRPr="00500264">
          <w:rPr>
            <w:rStyle w:val="Hiperhivatkozs"/>
            <w:noProof/>
          </w:rPr>
          <w:t>Alapító okirat vagy alapszabály</w:t>
        </w:r>
        <w:r w:rsidR="003E73E4">
          <w:rPr>
            <w:noProof/>
            <w:webHidden/>
          </w:rPr>
          <w:tab/>
        </w:r>
        <w:r>
          <w:rPr>
            <w:noProof/>
            <w:webHidden/>
          </w:rPr>
          <w:fldChar w:fldCharType="begin"/>
        </w:r>
        <w:r w:rsidR="003E73E4">
          <w:rPr>
            <w:noProof/>
            <w:webHidden/>
          </w:rPr>
          <w:instrText xml:space="preserve"> PAGEREF _Toc348017250 \h </w:instrText>
        </w:r>
        <w:r>
          <w:rPr>
            <w:noProof/>
            <w:webHidden/>
          </w:rPr>
        </w:r>
        <w:r>
          <w:rPr>
            <w:noProof/>
            <w:webHidden/>
          </w:rPr>
          <w:fldChar w:fldCharType="separate"/>
        </w:r>
        <w:r w:rsidR="00273FFF">
          <w:rPr>
            <w:noProof/>
            <w:webHidden/>
          </w:rPr>
          <w:t>14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1" w:history="1">
        <w:r w:rsidR="003E73E4" w:rsidRPr="00500264">
          <w:rPr>
            <w:rStyle w:val="Hiperhivatkozs"/>
            <w:rFonts w:cs="Arial"/>
            <w:noProof/>
          </w:rPr>
          <w:t>6.4.2</w:t>
        </w:r>
        <w:r w:rsidR="003E73E4">
          <w:rPr>
            <w:rFonts w:ascii="Calibri" w:hAnsi="Calibri"/>
            <w:noProof/>
            <w:sz w:val="22"/>
            <w:szCs w:val="22"/>
            <w:lang w:val="en-US" w:eastAsia="en-US"/>
          </w:rPr>
          <w:tab/>
        </w:r>
        <w:r w:rsidR="003E73E4" w:rsidRPr="00500264">
          <w:rPr>
            <w:rStyle w:val="Hiperhivatkozs"/>
            <w:noProof/>
          </w:rPr>
          <w:t>Működési igazolás</w:t>
        </w:r>
        <w:r w:rsidR="003E73E4">
          <w:rPr>
            <w:noProof/>
            <w:webHidden/>
          </w:rPr>
          <w:tab/>
        </w:r>
        <w:r>
          <w:rPr>
            <w:noProof/>
            <w:webHidden/>
          </w:rPr>
          <w:fldChar w:fldCharType="begin"/>
        </w:r>
        <w:r w:rsidR="003E73E4">
          <w:rPr>
            <w:noProof/>
            <w:webHidden/>
          </w:rPr>
          <w:instrText xml:space="preserve"> PAGEREF _Toc348017251 \h </w:instrText>
        </w:r>
        <w:r>
          <w:rPr>
            <w:noProof/>
            <w:webHidden/>
          </w:rPr>
        </w:r>
        <w:r>
          <w:rPr>
            <w:noProof/>
            <w:webHidden/>
          </w:rPr>
          <w:fldChar w:fldCharType="separate"/>
        </w:r>
        <w:r w:rsidR="00273FFF">
          <w:rPr>
            <w:noProof/>
            <w:webHidden/>
          </w:rPr>
          <w:t>14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2" w:history="1">
        <w:r w:rsidR="003E73E4" w:rsidRPr="00500264">
          <w:rPr>
            <w:rStyle w:val="Hiperhivatkozs"/>
            <w:rFonts w:cs="Arial"/>
            <w:noProof/>
          </w:rPr>
          <w:t>6.4.3</w:t>
        </w:r>
        <w:r w:rsidR="003E73E4">
          <w:rPr>
            <w:rFonts w:ascii="Calibri" w:hAnsi="Calibri"/>
            <w:noProof/>
            <w:sz w:val="22"/>
            <w:szCs w:val="22"/>
            <w:lang w:val="en-US" w:eastAsia="en-US"/>
          </w:rPr>
          <w:tab/>
        </w:r>
        <w:r w:rsidR="003E73E4" w:rsidRPr="00500264">
          <w:rPr>
            <w:rStyle w:val="Hiperhivatkozs"/>
            <w:noProof/>
          </w:rPr>
          <w:t>Banki igazolás</w:t>
        </w:r>
        <w:r w:rsidR="003E73E4">
          <w:rPr>
            <w:noProof/>
            <w:webHidden/>
          </w:rPr>
          <w:tab/>
        </w:r>
        <w:r>
          <w:rPr>
            <w:noProof/>
            <w:webHidden/>
          </w:rPr>
          <w:fldChar w:fldCharType="begin"/>
        </w:r>
        <w:r w:rsidR="003E73E4">
          <w:rPr>
            <w:noProof/>
            <w:webHidden/>
          </w:rPr>
          <w:instrText xml:space="preserve"> PAGEREF _Toc348017252 \h </w:instrText>
        </w:r>
        <w:r>
          <w:rPr>
            <w:noProof/>
            <w:webHidden/>
          </w:rPr>
        </w:r>
        <w:r>
          <w:rPr>
            <w:noProof/>
            <w:webHidden/>
          </w:rPr>
          <w:fldChar w:fldCharType="separate"/>
        </w:r>
        <w:r w:rsidR="00273FFF">
          <w:rPr>
            <w:noProof/>
            <w:webHidden/>
          </w:rPr>
          <w:t>15</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3" w:history="1">
        <w:r w:rsidR="003E73E4" w:rsidRPr="00500264">
          <w:rPr>
            <w:rStyle w:val="Hiperhivatkozs"/>
            <w:rFonts w:cs="Arial"/>
            <w:noProof/>
          </w:rPr>
          <w:t>6.4.4</w:t>
        </w:r>
        <w:r w:rsidR="003E73E4">
          <w:rPr>
            <w:rFonts w:ascii="Calibri" w:hAnsi="Calibri"/>
            <w:noProof/>
            <w:sz w:val="22"/>
            <w:szCs w:val="22"/>
            <w:lang w:val="en-US" w:eastAsia="en-US"/>
          </w:rPr>
          <w:tab/>
        </w:r>
        <w:r w:rsidR="003E73E4" w:rsidRPr="00500264">
          <w:rPr>
            <w:rStyle w:val="Hiperhivatkozs"/>
            <w:noProof/>
          </w:rPr>
          <w:t>Aláírási címpéldány</w:t>
        </w:r>
        <w:r w:rsidR="003E73E4">
          <w:rPr>
            <w:noProof/>
            <w:webHidden/>
          </w:rPr>
          <w:tab/>
        </w:r>
        <w:r>
          <w:rPr>
            <w:noProof/>
            <w:webHidden/>
          </w:rPr>
          <w:fldChar w:fldCharType="begin"/>
        </w:r>
        <w:r w:rsidR="003E73E4">
          <w:rPr>
            <w:noProof/>
            <w:webHidden/>
          </w:rPr>
          <w:instrText xml:space="preserve"> PAGEREF _Toc348017253 \h </w:instrText>
        </w:r>
        <w:r>
          <w:rPr>
            <w:noProof/>
            <w:webHidden/>
          </w:rPr>
        </w:r>
        <w:r>
          <w:rPr>
            <w:noProof/>
            <w:webHidden/>
          </w:rPr>
          <w:fldChar w:fldCharType="separate"/>
        </w:r>
        <w:r w:rsidR="00273FFF">
          <w:rPr>
            <w:noProof/>
            <w:webHidden/>
          </w:rPr>
          <w:t>15</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4" w:history="1">
        <w:r w:rsidR="003E73E4" w:rsidRPr="00500264">
          <w:rPr>
            <w:rStyle w:val="Hiperhivatkozs"/>
            <w:rFonts w:cs="Arial"/>
            <w:noProof/>
          </w:rPr>
          <w:t>6.4.5</w:t>
        </w:r>
        <w:r w:rsidR="003E73E4">
          <w:rPr>
            <w:rFonts w:ascii="Calibri" w:hAnsi="Calibri"/>
            <w:noProof/>
            <w:sz w:val="22"/>
            <w:szCs w:val="22"/>
            <w:lang w:val="en-US" w:eastAsia="en-US"/>
          </w:rPr>
          <w:tab/>
        </w:r>
        <w:r w:rsidR="003E73E4" w:rsidRPr="00500264">
          <w:rPr>
            <w:rStyle w:val="Hiperhivatkozs"/>
            <w:noProof/>
          </w:rPr>
          <w:t>Módosított költségterv</w:t>
        </w:r>
        <w:r w:rsidR="003E73E4">
          <w:rPr>
            <w:noProof/>
            <w:webHidden/>
          </w:rPr>
          <w:tab/>
        </w:r>
        <w:r>
          <w:rPr>
            <w:noProof/>
            <w:webHidden/>
          </w:rPr>
          <w:fldChar w:fldCharType="begin"/>
        </w:r>
        <w:r w:rsidR="003E73E4">
          <w:rPr>
            <w:noProof/>
            <w:webHidden/>
          </w:rPr>
          <w:instrText xml:space="preserve"> PAGEREF _Toc348017254 \h </w:instrText>
        </w:r>
        <w:r>
          <w:rPr>
            <w:noProof/>
            <w:webHidden/>
          </w:rPr>
        </w:r>
        <w:r>
          <w:rPr>
            <w:noProof/>
            <w:webHidden/>
          </w:rPr>
          <w:fldChar w:fldCharType="separate"/>
        </w:r>
        <w:r w:rsidR="00273FFF">
          <w:rPr>
            <w:noProof/>
            <w:webHidden/>
          </w:rPr>
          <w:t>15</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5" w:history="1">
        <w:r w:rsidR="003E73E4" w:rsidRPr="00500264">
          <w:rPr>
            <w:rStyle w:val="Hiperhivatkozs"/>
            <w:rFonts w:cs="Arial"/>
            <w:noProof/>
          </w:rPr>
          <w:t>6.4.6</w:t>
        </w:r>
        <w:r w:rsidR="003E73E4">
          <w:rPr>
            <w:rFonts w:ascii="Calibri" w:hAnsi="Calibri"/>
            <w:noProof/>
            <w:sz w:val="22"/>
            <w:szCs w:val="22"/>
            <w:lang w:val="en-US" w:eastAsia="en-US"/>
          </w:rPr>
          <w:tab/>
        </w:r>
        <w:r w:rsidR="003E73E4" w:rsidRPr="00500264">
          <w:rPr>
            <w:rStyle w:val="Hiperhivatkozs"/>
            <w:noProof/>
          </w:rPr>
          <w:t>Biztosíték</w:t>
        </w:r>
        <w:r w:rsidR="003E73E4">
          <w:rPr>
            <w:noProof/>
            <w:webHidden/>
          </w:rPr>
          <w:tab/>
        </w:r>
        <w:r>
          <w:rPr>
            <w:noProof/>
            <w:webHidden/>
          </w:rPr>
          <w:fldChar w:fldCharType="begin"/>
        </w:r>
        <w:r w:rsidR="003E73E4">
          <w:rPr>
            <w:noProof/>
            <w:webHidden/>
          </w:rPr>
          <w:instrText xml:space="preserve"> PAGEREF _Toc348017255 \h </w:instrText>
        </w:r>
        <w:r>
          <w:rPr>
            <w:noProof/>
            <w:webHidden/>
          </w:rPr>
        </w:r>
        <w:r>
          <w:rPr>
            <w:noProof/>
            <w:webHidden/>
          </w:rPr>
          <w:fldChar w:fldCharType="separate"/>
        </w:r>
        <w:r w:rsidR="00273FFF">
          <w:rPr>
            <w:noProof/>
            <w:webHidden/>
          </w:rPr>
          <w:t>15</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6" w:history="1">
        <w:r w:rsidR="003E73E4" w:rsidRPr="00500264">
          <w:rPr>
            <w:rStyle w:val="Hiperhivatkozs"/>
            <w:rFonts w:cs="Arial"/>
            <w:noProof/>
          </w:rPr>
          <w:t>6.4.7</w:t>
        </w:r>
        <w:r w:rsidR="003E73E4">
          <w:rPr>
            <w:rFonts w:ascii="Calibri" w:hAnsi="Calibri"/>
            <w:noProof/>
            <w:sz w:val="22"/>
            <w:szCs w:val="22"/>
            <w:lang w:val="en-US" w:eastAsia="en-US"/>
          </w:rPr>
          <w:tab/>
        </w:r>
        <w:r w:rsidR="003E73E4" w:rsidRPr="00500264">
          <w:rPr>
            <w:rStyle w:val="Hiperhivatkozs"/>
            <w:noProof/>
          </w:rPr>
          <w:t>A szerződés futamidejét és elszámolási határidejét módosító nyilatkozat</w:t>
        </w:r>
        <w:r w:rsidR="003E73E4">
          <w:rPr>
            <w:noProof/>
            <w:webHidden/>
          </w:rPr>
          <w:tab/>
        </w:r>
        <w:r>
          <w:rPr>
            <w:noProof/>
            <w:webHidden/>
          </w:rPr>
          <w:fldChar w:fldCharType="begin"/>
        </w:r>
        <w:r w:rsidR="003E73E4">
          <w:rPr>
            <w:noProof/>
            <w:webHidden/>
          </w:rPr>
          <w:instrText xml:space="preserve"> PAGEREF _Toc348017256 \h </w:instrText>
        </w:r>
        <w:r>
          <w:rPr>
            <w:noProof/>
            <w:webHidden/>
          </w:rPr>
        </w:r>
        <w:r>
          <w:rPr>
            <w:noProof/>
            <w:webHidden/>
          </w:rPr>
          <w:fldChar w:fldCharType="separate"/>
        </w:r>
        <w:r w:rsidR="00273FFF">
          <w:rPr>
            <w:noProof/>
            <w:webHidden/>
          </w:rPr>
          <w:t>16</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7" w:history="1">
        <w:r w:rsidR="003E73E4" w:rsidRPr="00500264">
          <w:rPr>
            <w:rStyle w:val="Hiperhivatkozs"/>
            <w:rFonts w:cs="Arial"/>
            <w:noProof/>
          </w:rPr>
          <w:t>6.4.8</w:t>
        </w:r>
        <w:r w:rsidR="003E73E4">
          <w:rPr>
            <w:rFonts w:ascii="Calibri" w:hAnsi="Calibri"/>
            <w:noProof/>
            <w:sz w:val="22"/>
            <w:szCs w:val="22"/>
            <w:lang w:val="en-US" w:eastAsia="en-US"/>
          </w:rPr>
          <w:tab/>
        </w:r>
        <w:r w:rsidR="003E73E4" w:rsidRPr="00500264">
          <w:rPr>
            <w:rStyle w:val="Hiperhivatkozs"/>
            <w:noProof/>
          </w:rPr>
          <w:t>Nyilatkozat működésről, pénzügyi felhasználásról, vezető tisztségről</w:t>
        </w:r>
        <w:r w:rsidR="003E73E4">
          <w:rPr>
            <w:noProof/>
            <w:webHidden/>
          </w:rPr>
          <w:tab/>
        </w:r>
        <w:r>
          <w:rPr>
            <w:noProof/>
            <w:webHidden/>
          </w:rPr>
          <w:fldChar w:fldCharType="begin"/>
        </w:r>
        <w:r w:rsidR="003E73E4">
          <w:rPr>
            <w:noProof/>
            <w:webHidden/>
          </w:rPr>
          <w:instrText xml:space="preserve"> PAGEREF _Toc348017257 \h </w:instrText>
        </w:r>
        <w:r>
          <w:rPr>
            <w:noProof/>
            <w:webHidden/>
          </w:rPr>
        </w:r>
        <w:r>
          <w:rPr>
            <w:noProof/>
            <w:webHidden/>
          </w:rPr>
          <w:fldChar w:fldCharType="separate"/>
        </w:r>
        <w:r w:rsidR="00273FFF">
          <w:rPr>
            <w:noProof/>
            <w:webHidden/>
          </w:rPr>
          <w:t>16</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58" w:history="1">
        <w:r w:rsidR="003E73E4" w:rsidRPr="00500264">
          <w:rPr>
            <w:rStyle w:val="Hiperhivatkozs"/>
            <w:rFonts w:cs="Arial"/>
            <w:noProof/>
          </w:rPr>
          <w:t>6.4.9</w:t>
        </w:r>
        <w:r w:rsidR="003E73E4">
          <w:rPr>
            <w:rFonts w:ascii="Calibri" w:hAnsi="Calibri"/>
            <w:noProof/>
            <w:sz w:val="22"/>
            <w:szCs w:val="22"/>
            <w:lang w:val="en-US" w:eastAsia="en-US"/>
          </w:rPr>
          <w:tab/>
        </w:r>
        <w:r w:rsidR="003E73E4" w:rsidRPr="00500264">
          <w:rPr>
            <w:rStyle w:val="Hiperhivatkozs"/>
            <w:noProof/>
          </w:rPr>
          <w:t>Ingatlannal kapcsolatos okmányok</w:t>
        </w:r>
        <w:r w:rsidR="003E73E4">
          <w:rPr>
            <w:noProof/>
            <w:webHidden/>
          </w:rPr>
          <w:tab/>
        </w:r>
        <w:r>
          <w:rPr>
            <w:noProof/>
            <w:webHidden/>
          </w:rPr>
          <w:fldChar w:fldCharType="begin"/>
        </w:r>
        <w:r w:rsidR="003E73E4">
          <w:rPr>
            <w:noProof/>
            <w:webHidden/>
          </w:rPr>
          <w:instrText xml:space="preserve"> PAGEREF _Toc348017258 \h </w:instrText>
        </w:r>
        <w:r>
          <w:rPr>
            <w:noProof/>
            <w:webHidden/>
          </w:rPr>
        </w:r>
        <w:r>
          <w:rPr>
            <w:noProof/>
            <w:webHidden/>
          </w:rPr>
          <w:fldChar w:fldCharType="separate"/>
        </w:r>
        <w:r w:rsidR="00273FFF">
          <w:rPr>
            <w:noProof/>
            <w:webHidden/>
          </w:rPr>
          <w:t>16</w:t>
        </w:r>
        <w:r>
          <w:rPr>
            <w:noProof/>
            <w:webHidden/>
          </w:rPr>
          <w:fldChar w:fldCharType="end"/>
        </w:r>
      </w:hyperlink>
    </w:p>
    <w:p w:rsidR="003E73E4" w:rsidRDefault="00020E7C">
      <w:pPr>
        <w:pStyle w:val="TJ3"/>
        <w:tabs>
          <w:tab w:val="left" w:pos="1440"/>
          <w:tab w:val="right" w:leader="dot" w:pos="10456"/>
        </w:tabs>
        <w:rPr>
          <w:rFonts w:ascii="Calibri" w:hAnsi="Calibri"/>
          <w:noProof/>
          <w:sz w:val="22"/>
          <w:szCs w:val="22"/>
          <w:lang w:val="en-US" w:eastAsia="en-US"/>
        </w:rPr>
      </w:pPr>
      <w:hyperlink w:anchor="_Toc348017259" w:history="1">
        <w:r w:rsidR="003E73E4" w:rsidRPr="00500264">
          <w:rPr>
            <w:rStyle w:val="Hiperhivatkozs"/>
            <w:rFonts w:cs="Arial"/>
            <w:noProof/>
          </w:rPr>
          <w:t>6.4.10</w:t>
        </w:r>
        <w:r w:rsidR="003E73E4">
          <w:rPr>
            <w:rFonts w:ascii="Calibri" w:hAnsi="Calibri"/>
            <w:noProof/>
            <w:sz w:val="22"/>
            <w:szCs w:val="22"/>
            <w:lang w:val="en-US" w:eastAsia="en-US"/>
          </w:rPr>
          <w:tab/>
        </w:r>
        <w:r w:rsidR="003E73E4" w:rsidRPr="00500264">
          <w:rPr>
            <w:rStyle w:val="Hiperhivatkozs"/>
            <w:noProof/>
          </w:rPr>
          <w:t>Válaszboríték</w:t>
        </w:r>
        <w:r w:rsidR="003E73E4">
          <w:rPr>
            <w:noProof/>
            <w:webHidden/>
          </w:rPr>
          <w:tab/>
        </w:r>
        <w:r>
          <w:rPr>
            <w:noProof/>
            <w:webHidden/>
          </w:rPr>
          <w:fldChar w:fldCharType="begin"/>
        </w:r>
        <w:r w:rsidR="003E73E4">
          <w:rPr>
            <w:noProof/>
            <w:webHidden/>
          </w:rPr>
          <w:instrText xml:space="preserve"> PAGEREF _Toc348017259 \h </w:instrText>
        </w:r>
        <w:r>
          <w:rPr>
            <w:noProof/>
            <w:webHidden/>
          </w:rPr>
        </w:r>
        <w:r>
          <w:rPr>
            <w:noProof/>
            <w:webHidden/>
          </w:rPr>
          <w:fldChar w:fldCharType="separate"/>
        </w:r>
        <w:r w:rsidR="00273FFF">
          <w:rPr>
            <w:noProof/>
            <w:webHidden/>
          </w:rPr>
          <w:t>16</w:t>
        </w:r>
        <w:r>
          <w:rPr>
            <w:noProof/>
            <w:webHidden/>
          </w:rPr>
          <w:fldChar w:fldCharType="end"/>
        </w:r>
      </w:hyperlink>
    </w:p>
    <w:p w:rsidR="003E73E4" w:rsidRDefault="00020E7C">
      <w:pPr>
        <w:pStyle w:val="TJ3"/>
        <w:tabs>
          <w:tab w:val="left" w:pos="1440"/>
          <w:tab w:val="right" w:leader="dot" w:pos="10456"/>
        </w:tabs>
        <w:rPr>
          <w:rFonts w:ascii="Calibri" w:hAnsi="Calibri"/>
          <w:noProof/>
          <w:sz w:val="22"/>
          <w:szCs w:val="22"/>
          <w:lang w:val="en-US" w:eastAsia="en-US"/>
        </w:rPr>
      </w:pPr>
      <w:hyperlink w:anchor="_Toc348017260" w:history="1">
        <w:r w:rsidR="003E73E4" w:rsidRPr="00500264">
          <w:rPr>
            <w:rStyle w:val="Hiperhivatkozs"/>
            <w:rFonts w:cs="Arial"/>
            <w:noProof/>
          </w:rPr>
          <w:t>6.4.11</w:t>
        </w:r>
        <w:r w:rsidR="003E73E4">
          <w:rPr>
            <w:rFonts w:ascii="Calibri" w:hAnsi="Calibri"/>
            <w:noProof/>
            <w:sz w:val="22"/>
            <w:szCs w:val="22"/>
            <w:lang w:val="en-US" w:eastAsia="en-US"/>
          </w:rPr>
          <w:tab/>
        </w:r>
        <w:r w:rsidR="003E73E4" w:rsidRPr="00500264">
          <w:rPr>
            <w:rStyle w:val="Hiperhivatkozs"/>
            <w:noProof/>
          </w:rPr>
          <w:t>Nyilatkozat eredeti dokumentumok becsatolásáról</w:t>
        </w:r>
        <w:r w:rsidR="003E73E4">
          <w:rPr>
            <w:noProof/>
            <w:webHidden/>
          </w:rPr>
          <w:tab/>
        </w:r>
        <w:r>
          <w:rPr>
            <w:noProof/>
            <w:webHidden/>
          </w:rPr>
          <w:fldChar w:fldCharType="begin"/>
        </w:r>
        <w:r w:rsidR="003E73E4">
          <w:rPr>
            <w:noProof/>
            <w:webHidden/>
          </w:rPr>
          <w:instrText xml:space="preserve"> PAGEREF _Toc348017260 \h </w:instrText>
        </w:r>
        <w:r>
          <w:rPr>
            <w:noProof/>
            <w:webHidden/>
          </w:rPr>
        </w:r>
        <w:r>
          <w:rPr>
            <w:noProof/>
            <w:webHidden/>
          </w:rPr>
          <w:fldChar w:fldCharType="separate"/>
        </w:r>
        <w:r w:rsidR="00273FFF">
          <w:rPr>
            <w:noProof/>
            <w:webHidden/>
          </w:rPr>
          <w:t>16</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61" w:history="1">
        <w:r w:rsidR="003E73E4" w:rsidRPr="00500264">
          <w:rPr>
            <w:rStyle w:val="Hiperhivatkozs"/>
            <w:rFonts w:cs="Arial"/>
            <w:noProof/>
          </w:rPr>
          <w:t>6.5</w:t>
        </w:r>
        <w:r w:rsidR="003E73E4">
          <w:rPr>
            <w:rFonts w:ascii="Calibri" w:hAnsi="Calibri"/>
            <w:noProof/>
            <w:sz w:val="22"/>
            <w:szCs w:val="22"/>
            <w:lang w:val="en-US" w:eastAsia="en-US"/>
          </w:rPr>
          <w:tab/>
        </w:r>
        <w:r w:rsidR="003E73E4" w:rsidRPr="00500264">
          <w:rPr>
            <w:rStyle w:val="Hiperhivatkozs"/>
            <w:noProof/>
          </w:rPr>
          <w:t>Hiánypótlás a szerződéskötéshez</w:t>
        </w:r>
        <w:r w:rsidR="003E73E4">
          <w:rPr>
            <w:noProof/>
            <w:webHidden/>
          </w:rPr>
          <w:tab/>
        </w:r>
        <w:r>
          <w:rPr>
            <w:noProof/>
            <w:webHidden/>
          </w:rPr>
          <w:fldChar w:fldCharType="begin"/>
        </w:r>
        <w:r w:rsidR="003E73E4">
          <w:rPr>
            <w:noProof/>
            <w:webHidden/>
          </w:rPr>
          <w:instrText xml:space="preserve"> PAGEREF _Toc348017261 \h </w:instrText>
        </w:r>
        <w:r>
          <w:rPr>
            <w:noProof/>
            <w:webHidden/>
          </w:rPr>
        </w:r>
        <w:r>
          <w:rPr>
            <w:noProof/>
            <w:webHidden/>
          </w:rPr>
          <w:fldChar w:fldCharType="separate"/>
        </w:r>
        <w:r w:rsidR="00273FFF">
          <w:rPr>
            <w:noProof/>
            <w:webHidden/>
          </w:rPr>
          <w:t>16</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62" w:history="1">
        <w:r w:rsidR="003E73E4" w:rsidRPr="00500264">
          <w:rPr>
            <w:rStyle w:val="Hiperhivatkozs"/>
            <w:rFonts w:cs="Arial"/>
            <w:noProof/>
          </w:rPr>
          <w:t>6.6</w:t>
        </w:r>
        <w:r w:rsidR="003E73E4">
          <w:rPr>
            <w:rFonts w:ascii="Calibri" w:hAnsi="Calibri"/>
            <w:noProof/>
            <w:sz w:val="22"/>
            <w:szCs w:val="22"/>
            <w:lang w:val="en-US" w:eastAsia="en-US"/>
          </w:rPr>
          <w:tab/>
        </w:r>
        <w:r w:rsidR="003E73E4" w:rsidRPr="00500264">
          <w:rPr>
            <w:rStyle w:val="Hiperhivatkozs"/>
            <w:noProof/>
          </w:rPr>
          <w:t>A szerződés megszegésének jogkövetkezményei</w:t>
        </w:r>
        <w:r w:rsidR="003E73E4">
          <w:rPr>
            <w:noProof/>
            <w:webHidden/>
          </w:rPr>
          <w:tab/>
        </w:r>
        <w:r>
          <w:rPr>
            <w:noProof/>
            <w:webHidden/>
          </w:rPr>
          <w:fldChar w:fldCharType="begin"/>
        </w:r>
        <w:r w:rsidR="003E73E4">
          <w:rPr>
            <w:noProof/>
            <w:webHidden/>
          </w:rPr>
          <w:instrText xml:space="preserve"> PAGEREF _Toc348017262 \h </w:instrText>
        </w:r>
        <w:r>
          <w:rPr>
            <w:noProof/>
            <w:webHidden/>
          </w:rPr>
        </w:r>
        <w:r>
          <w:rPr>
            <w:noProof/>
            <w:webHidden/>
          </w:rPr>
          <w:fldChar w:fldCharType="separate"/>
        </w:r>
        <w:r w:rsidR="00273FFF">
          <w:rPr>
            <w:noProof/>
            <w:webHidden/>
          </w:rPr>
          <w:t>17</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63" w:history="1">
        <w:r w:rsidR="003E73E4" w:rsidRPr="00500264">
          <w:rPr>
            <w:rStyle w:val="Hiperhivatkozs"/>
            <w:rFonts w:cs="Arial"/>
            <w:noProof/>
          </w:rPr>
          <w:t>7</w:t>
        </w:r>
        <w:r w:rsidR="003E73E4">
          <w:rPr>
            <w:rFonts w:ascii="Calibri" w:hAnsi="Calibri"/>
            <w:noProof/>
            <w:sz w:val="22"/>
            <w:szCs w:val="22"/>
            <w:lang w:val="en-US" w:eastAsia="en-US"/>
          </w:rPr>
          <w:tab/>
        </w:r>
        <w:r w:rsidR="003E73E4" w:rsidRPr="00500264">
          <w:rPr>
            <w:rStyle w:val="Hiperhivatkozs"/>
            <w:noProof/>
          </w:rPr>
          <w:t>A támogatások folyósítása</w:t>
        </w:r>
        <w:r w:rsidR="003E73E4">
          <w:rPr>
            <w:noProof/>
            <w:webHidden/>
          </w:rPr>
          <w:tab/>
        </w:r>
        <w:r>
          <w:rPr>
            <w:noProof/>
            <w:webHidden/>
          </w:rPr>
          <w:fldChar w:fldCharType="begin"/>
        </w:r>
        <w:r w:rsidR="003E73E4">
          <w:rPr>
            <w:noProof/>
            <w:webHidden/>
          </w:rPr>
          <w:instrText xml:space="preserve"> PAGEREF _Toc348017263 \h </w:instrText>
        </w:r>
        <w:r>
          <w:rPr>
            <w:noProof/>
            <w:webHidden/>
          </w:rPr>
        </w:r>
        <w:r>
          <w:rPr>
            <w:noProof/>
            <w:webHidden/>
          </w:rPr>
          <w:fldChar w:fldCharType="separate"/>
        </w:r>
        <w:r w:rsidR="00273FFF">
          <w:rPr>
            <w:noProof/>
            <w:webHidden/>
          </w:rPr>
          <w:t>17</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64" w:history="1">
        <w:r w:rsidR="003E73E4" w:rsidRPr="00500264">
          <w:rPr>
            <w:rStyle w:val="Hiperhivatkozs"/>
            <w:rFonts w:cs="Arial"/>
            <w:noProof/>
          </w:rPr>
          <w:t>7.1</w:t>
        </w:r>
        <w:r w:rsidR="003E73E4">
          <w:rPr>
            <w:rFonts w:ascii="Calibri" w:hAnsi="Calibri"/>
            <w:noProof/>
            <w:sz w:val="22"/>
            <w:szCs w:val="22"/>
            <w:lang w:val="en-US" w:eastAsia="en-US"/>
          </w:rPr>
          <w:tab/>
        </w:r>
        <w:r w:rsidR="003E73E4" w:rsidRPr="00500264">
          <w:rPr>
            <w:rStyle w:val="Hiperhivatkozs"/>
            <w:noProof/>
          </w:rPr>
          <w:t>A folyósítás általános elvei</w:t>
        </w:r>
        <w:r w:rsidR="003E73E4">
          <w:rPr>
            <w:noProof/>
            <w:webHidden/>
          </w:rPr>
          <w:tab/>
        </w:r>
        <w:r>
          <w:rPr>
            <w:noProof/>
            <w:webHidden/>
          </w:rPr>
          <w:fldChar w:fldCharType="begin"/>
        </w:r>
        <w:r w:rsidR="003E73E4">
          <w:rPr>
            <w:noProof/>
            <w:webHidden/>
          </w:rPr>
          <w:instrText xml:space="preserve"> PAGEREF _Toc348017264 \h </w:instrText>
        </w:r>
        <w:r>
          <w:rPr>
            <w:noProof/>
            <w:webHidden/>
          </w:rPr>
        </w:r>
        <w:r>
          <w:rPr>
            <w:noProof/>
            <w:webHidden/>
          </w:rPr>
          <w:fldChar w:fldCharType="separate"/>
        </w:r>
        <w:r w:rsidR="00273FFF">
          <w:rPr>
            <w:noProof/>
            <w:webHidden/>
          </w:rPr>
          <w:t>17</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65" w:history="1">
        <w:r w:rsidR="003E73E4" w:rsidRPr="00500264">
          <w:rPr>
            <w:rStyle w:val="Hiperhivatkozs"/>
            <w:rFonts w:cs="Arial"/>
            <w:noProof/>
          </w:rPr>
          <w:t>7.2</w:t>
        </w:r>
        <w:r w:rsidR="003E73E4">
          <w:rPr>
            <w:rFonts w:ascii="Calibri" w:hAnsi="Calibri"/>
            <w:noProof/>
            <w:sz w:val="22"/>
            <w:szCs w:val="22"/>
            <w:lang w:val="en-US" w:eastAsia="en-US"/>
          </w:rPr>
          <w:tab/>
        </w:r>
        <w:r w:rsidR="003E73E4" w:rsidRPr="00500264">
          <w:rPr>
            <w:rStyle w:val="Hiperhivatkozs"/>
            <w:noProof/>
          </w:rPr>
          <w:t>A támogatás finanszírozási formái</w:t>
        </w:r>
        <w:r w:rsidR="003E73E4">
          <w:rPr>
            <w:noProof/>
            <w:webHidden/>
          </w:rPr>
          <w:tab/>
        </w:r>
        <w:r>
          <w:rPr>
            <w:noProof/>
            <w:webHidden/>
          </w:rPr>
          <w:fldChar w:fldCharType="begin"/>
        </w:r>
        <w:r w:rsidR="003E73E4">
          <w:rPr>
            <w:noProof/>
            <w:webHidden/>
          </w:rPr>
          <w:instrText xml:space="preserve"> PAGEREF _Toc348017265 \h </w:instrText>
        </w:r>
        <w:r>
          <w:rPr>
            <w:noProof/>
            <w:webHidden/>
          </w:rPr>
        </w:r>
        <w:r>
          <w:rPr>
            <w:noProof/>
            <w:webHidden/>
          </w:rPr>
          <w:fldChar w:fldCharType="separate"/>
        </w:r>
        <w:r w:rsidR="00273FFF">
          <w:rPr>
            <w:noProof/>
            <w:webHidden/>
          </w:rPr>
          <w:t>17</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66" w:history="1">
        <w:r w:rsidR="003E73E4" w:rsidRPr="00500264">
          <w:rPr>
            <w:rStyle w:val="Hiperhivatkozs"/>
            <w:rFonts w:cs="Arial"/>
            <w:noProof/>
          </w:rPr>
          <w:t>7.2.1</w:t>
        </w:r>
        <w:r w:rsidR="003E73E4">
          <w:rPr>
            <w:rFonts w:ascii="Calibri" w:hAnsi="Calibri"/>
            <w:noProof/>
            <w:sz w:val="22"/>
            <w:szCs w:val="22"/>
            <w:lang w:val="en-US" w:eastAsia="en-US"/>
          </w:rPr>
          <w:tab/>
        </w:r>
        <w:r w:rsidR="003E73E4" w:rsidRPr="00500264">
          <w:rPr>
            <w:rStyle w:val="Hiperhivatkozs"/>
            <w:noProof/>
          </w:rPr>
          <w:t>Előfinanszírozás</w:t>
        </w:r>
        <w:r w:rsidR="003E73E4">
          <w:rPr>
            <w:noProof/>
            <w:webHidden/>
          </w:rPr>
          <w:tab/>
        </w:r>
        <w:r>
          <w:rPr>
            <w:noProof/>
            <w:webHidden/>
          </w:rPr>
          <w:fldChar w:fldCharType="begin"/>
        </w:r>
        <w:r w:rsidR="003E73E4">
          <w:rPr>
            <w:noProof/>
            <w:webHidden/>
          </w:rPr>
          <w:instrText xml:space="preserve"> PAGEREF _Toc348017266 \h </w:instrText>
        </w:r>
        <w:r>
          <w:rPr>
            <w:noProof/>
            <w:webHidden/>
          </w:rPr>
        </w:r>
        <w:r>
          <w:rPr>
            <w:noProof/>
            <w:webHidden/>
          </w:rPr>
          <w:fldChar w:fldCharType="separate"/>
        </w:r>
        <w:r w:rsidR="00273FFF">
          <w:rPr>
            <w:noProof/>
            <w:webHidden/>
          </w:rPr>
          <w:t>17</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67" w:history="1">
        <w:r w:rsidR="003E73E4" w:rsidRPr="00500264">
          <w:rPr>
            <w:rStyle w:val="Hiperhivatkozs"/>
            <w:rFonts w:cs="Arial"/>
            <w:noProof/>
          </w:rPr>
          <w:t>7.2.2</w:t>
        </w:r>
        <w:r w:rsidR="003E73E4">
          <w:rPr>
            <w:rFonts w:ascii="Calibri" w:hAnsi="Calibri"/>
            <w:noProof/>
            <w:sz w:val="22"/>
            <w:szCs w:val="22"/>
            <w:lang w:val="en-US" w:eastAsia="en-US"/>
          </w:rPr>
          <w:tab/>
        </w:r>
        <w:r w:rsidR="003E73E4" w:rsidRPr="00500264">
          <w:rPr>
            <w:rStyle w:val="Hiperhivatkozs"/>
            <w:noProof/>
          </w:rPr>
          <w:t>Utófinanszírozás</w:t>
        </w:r>
        <w:r w:rsidR="003E73E4">
          <w:rPr>
            <w:noProof/>
            <w:webHidden/>
          </w:rPr>
          <w:tab/>
        </w:r>
        <w:r>
          <w:rPr>
            <w:noProof/>
            <w:webHidden/>
          </w:rPr>
          <w:fldChar w:fldCharType="begin"/>
        </w:r>
        <w:r w:rsidR="003E73E4">
          <w:rPr>
            <w:noProof/>
            <w:webHidden/>
          </w:rPr>
          <w:instrText xml:space="preserve"> PAGEREF _Toc348017267 \h </w:instrText>
        </w:r>
        <w:r>
          <w:rPr>
            <w:noProof/>
            <w:webHidden/>
          </w:rPr>
        </w:r>
        <w:r>
          <w:rPr>
            <w:noProof/>
            <w:webHidden/>
          </w:rPr>
          <w:fldChar w:fldCharType="separate"/>
        </w:r>
        <w:r w:rsidR="00273FFF">
          <w:rPr>
            <w:noProof/>
            <w:webHidden/>
          </w:rPr>
          <w:t>17</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68" w:history="1">
        <w:r w:rsidR="003E73E4" w:rsidRPr="00500264">
          <w:rPr>
            <w:rStyle w:val="Hiperhivatkozs"/>
            <w:rFonts w:cs="Arial"/>
            <w:noProof/>
          </w:rPr>
          <w:t>8</w:t>
        </w:r>
        <w:r w:rsidR="003E73E4">
          <w:rPr>
            <w:rFonts w:ascii="Calibri" w:hAnsi="Calibri"/>
            <w:noProof/>
            <w:sz w:val="22"/>
            <w:szCs w:val="22"/>
            <w:lang w:val="en-US" w:eastAsia="en-US"/>
          </w:rPr>
          <w:tab/>
        </w:r>
        <w:r w:rsidR="003E73E4" w:rsidRPr="00500264">
          <w:rPr>
            <w:rStyle w:val="Hiperhivatkozs"/>
            <w:noProof/>
          </w:rPr>
          <w:t>A pályázat elszámolása</w:t>
        </w:r>
        <w:r w:rsidR="003E73E4">
          <w:rPr>
            <w:noProof/>
            <w:webHidden/>
          </w:rPr>
          <w:tab/>
        </w:r>
        <w:r>
          <w:rPr>
            <w:noProof/>
            <w:webHidden/>
          </w:rPr>
          <w:fldChar w:fldCharType="begin"/>
        </w:r>
        <w:r w:rsidR="003E73E4">
          <w:rPr>
            <w:noProof/>
            <w:webHidden/>
          </w:rPr>
          <w:instrText xml:space="preserve"> PAGEREF _Toc348017268 \h </w:instrText>
        </w:r>
        <w:r>
          <w:rPr>
            <w:noProof/>
            <w:webHidden/>
          </w:rPr>
        </w:r>
        <w:r>
          <w:rPr>
            <w:noProof/>
            <w:webHidden/>
          </w:rPr>
          <w:fldChar w:fldCharType="separate"/>
        </w:r>
        <w:r w:rsidR="00273FFF">
          <w:rPr>
            <w:noProof/>
            <w:webHidden/>
          </w:rPr>
          <w:t>18</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69" w:history="1">
        <w:r w:rsidR="003E73E4" w:rsidRPr="00500264">
          <w:rPr>
            <w:rStyle w:val="Hiperhivatkozs"/>
            <w:rFonts w:eastAsia="Verdana,Bold" w:cs="Arial"/>
            <w:noProof/>
            <w:lang w:eastAsia="en-US"/>
          </w:rPr>
          <w:t>8.1</w:t>
        </w:r>
        <w:r w:rsidR="003E73E4">
          <w:rPr>
            <w:rFonts w:ascii="Calibri" w:hAnsi="Calibri"/>
            <w:noProof/>
            <w:sz w:val="22"/>
            <w:szCs w:val="22"/>
            <w:lang w:val="en-US" w:eastAsia="en-US"/>
          </w:rPr>
          <w:tab/>
        </w:r>
        <w:r w:rsidR="003E73E4" w:rsidRPr="00500264">
          <w:rPr>
            <w:rStyle w:val="Hiperhivatkozs"/>
            <w:rFonts w:eastAsia="Verdana,Bold"/>
            <w:noProof/>
            <w:lang w:eastAsia="en-US"/>
          </w:rPr>
          <w:t>Alapelvek</w:t>
        </w:r>
        <w:r w:rsidR="003E73E4">
          <w:rPr>
            <w:noProof/>
            <w:webHidden/>
          </w:rPr>
          <w:tab/>
        </w:r>
        <w:r>
          <w:rPr>
            <w:noProof/>
            <w:webHidden/>
          </w:rPr>
          <w:fldChar w:fldCharType="begin"/>
        </w:r>
        <w:r w:rsidR="003E73E4">
          <w:rPr>
            <w:noProof/>
            <w:webHidden/>
          </w:rPr>
          <w:instrText xml:space="preserve"> PAGEREF _Toc348017269 \h </w:instrText>
        </w:r>
        <w:r>
          <w:rPr>
            <w:noProof/>
            <w:webHidden/>
          </w:rPr>
        </w:r>
        <w:r>
          <w:rPr>
            <w:noProof/>
            <w:webHidden/>
          </w:rPr>
          <w:fldChar w:fldCharType="separate"/>
        </w:r>
        <w:r w:rsidR="00273FFF">
          <w:rPr>
            <w:noProof/>
            <w:webHidden/>
          </w:rPr>
          <w:t>18</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70" w:history="1">
        <w:r w:rsidR="003E73E4" w:rsidRPr="00500264">
          <w:rPr>
            <w:rStyle w:val="Hiperhivatkozs"/>
            <w:rFonts w:cs="Arial"/>
            <w:noProof/>
          </w:rPr>
          <w:t>8.2</w:t>
        </w:r>
        <w:r w:rsidR="003E73E4">
          <w:rPr>
            <w:rFonts w:ascii="Calibri" w:hAnsi="Calibri"/>
            <w:noProof/>
            <w:sz w:val="22"/>
            <w:szCs w:val="22"/>
            <w:lang w:val="en-US" w:eastAsia="en-US"/>
          </w:rPr>
          <w:tab/>
        </w:r>
        <w:r w:rsidR="003E73E4" w:rsidRPr="00500264">
          <w:rPr>
            <w:rStyle w:val="Hiperhivatkozs"/>
            <w:noProof/>
          </w:rPr>
          <w:t>A záró beszámoló</w:t>
        </w:r>
        <w:r w:rsidR="003E73E4">
          <w:rPr>
            <w:noProof/>
            <w:webHidden/>
          </w:rPr>
          <w:tab/>
        </w:r>
        <w:r>
          <w:rPr>
            <w:noProof/>
            <w:webHidden/>
          </w:rPr>
          <w:fldChar w:fldCharType="begin"/>
        </w:r>
        <w:r w:rsidR="003E73E4">
          <w:rPr>
            <w:noProof/>
            <w:webHidden/>
          </w:rPr>
          <w:instrText xml:space="preserve"> PAGEREF _Toc348017270 \h </w:instrText>
        </w:r>
        <w:r>
          <w:rPr>
            <w:noProof/>
            <w:webHidden/>
          </w:rPr>
        </w:r>
        <w:r>
          <w:rPr>
            <w:noProof/>
            <w:webHidden/>
          </w:rPr>
          <w:fldChar w:fldCharType="separate"/>
        </w:r>
        <w:r w:rsidR="00273FFF">
          <w:rPr>
            <w:noProof/>
            <w:webHidden/>
          </w:rPr>
          <w:t>18</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1" w:history="1">
        <w:r w:rsidR="003E73E4" w:rsidRPr="00500264">
          <w:rPr>
            <w:rStyle w:val="Hiperhivatkozs"/>
            <w:rFonts w:cs="Arial"/>
            <w:noProof/>
          </w:rPr>
          <w:t>8.2.1</w:t>
        </w:r>
        <w:r w:rsidR="003E73E4">
          <w:rPr>
            <w:rFonts w:ascii="Calibri" w:hAnsi="Calibri"/>
            <w:noProof/>
            <w:sz w:val="22"/>
            <w:szCs w:val="22"/>
            <w:lang w:val="en-US" w:eastAsia="en-US"/>
          </w:rPr>
          <w:tab/>
        </w:r>
        <w:r w:rsidR="003E73E4" w:rsidRPr="00500264">
          <w:rPr>
            <w:rStyle w:val="Hiperhivatkozs"/>
            <w:noProof/>
          </w:rPr>
          <w:t>Szakmai beszámoló</w:t>
        </w:r>
        <w:r w:rsidR="003E73E4">
          <w:rPr>
            <w:noProof/>
            <w:webHidden/>
          </w:rPr>
          <w:tab/>
        </w:r>
        <w:r>
          <w:rPr>
            <w:noProof/>
            <w:webHidden/>
          </w:rPr>
          <w:fldChar w:fldCharType="begin"/>
        </w:r>
        <w:r w:rsidR="003E73E4">
          <w:rPr>
            <w:noProof/>
            <w:webHidden/>
          </w:rPr>
          <w:instrText xml:space="preserve"> PAGEREF _Toc348017271 \h </w:instrText>
        </w:r>
        <w:r>
          <w:rPr>
            <w:noProof/>
            <w:webHidden/>
          </w:rPr>
        </w:r>
        <w:r>
          <w:rPr>
            <w:noProof/>
            <w:webHidden/>
          </w:rPr>
          <w:fldChar w:fldCharType="separate"/>
        </w:r>
        <w:r w:rsidR="00273FFF">
          <w:rPr>
            <w:noProof/>
            <w:webHidden/>
          </w:rPr>
          <w:t>19</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2" w:history="1">
        <w:r w:rsidR="003E73E4" w:rsidRPr="00500264">
          <w:rPr>
            <w:rStyle w:val="Hiperhivatkozs"/>
            <w:rFonts w:cs="Arial"/>
            <w:noProof/>
          </w:rPr>
          <w:t>8.2.2</w:t>
        </w:r>
        <w:r w:rsidR="003E73E4">
          <w:rPr>
            <w:rFonts w:ascii="Calibri" w:hAnsi="Calibri"/>
            <w:noProof/>
            <w:sz w:val="22"/>
            <w:szCs w:val="22"/>
            <w:lang w:val="en-US" w:eastAsia="en-US"/>
          </w:rPr>
          <w:tab/>
        </w:r>
        <w:r w:rsidR="003E73E4" w:rsidRPr="00500264">
          <w:rPr>
            <w:rStyle w:val="Hiperhivatkozs"/>
            <w:noProof/>
          </w:rPr>
          <w:t>Pénzügyi elszámolás</w:t>
        </w:r>
        <w:r w:rsidR="003E73E4">
          <w:rPr>
            <w:noProof/>
            <w:webHidden/>
          </w:rPr>
          <w:tab/>
        </w:r>
        <w:r>
          <w:rPr>
            <w:noProof/>
            <w:webHidden/>
          </w:rPr>
          <w:fldChar w:fldCharType="begin"/>
        </w:r>
        <w:r w:rsidR="003E73E4">
          <w:rPr>
            <w:noProof/>
            <w:webHidden/>
          </w:rPr>
          <w:instrText xml:space="preserve"> PAGEREF _Toc348017272 \h </w:instrText>
        </w:r>
        <w:r>
          <w:rPr>
            <w:noProof/>
            <w:webHidden/>
          </w:rPr>
        </w:r>
        <w:r>
          <w:rPr>
            <w:noProof/>
            <w:webHidden/>
          </w:rPr>
          <w:fldChar w:fldCharType="separate"/>
        </w:r>
        <w:r w:rsidR="00273FFF">
          <w:rPr>
            <w:noProof/>
            <w:webHidden/>
          </w:rPr>
          <w:t>19</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73" w:history="1">
        <w:r w:rsidR="003E73E4" w:rsidRPr="00500264">
          <w:rPr>
            <w:rStyle w:val="Hiperhivatkozs"/>
            <w:rFonts w:cs="Arial"/>
            <w:noProof/>
          </w:rPr>
          <w:t>8.3</w:t>
        </w:r>
        <w:r w:rsidR="003E73E4">
          <w:rPr>
            <w:rFonts w:ascii="Calibri" w:hAnsi="Calibri"/>
            <w:noProof/>
            <w:sz w:val="22"/>
            <w:szCs w:val="22"/>
            <w:lang w:val="en-US" w:eastAsia="en-US"/>
          </w:rPr>
          <w:tab/>
        </w:r>
        <w:r w:rsidR="003E73E4" w:rsidRPr="00500264">
          <w:rPr>
            <w:rStyle w:val="Hiperhivatkozs"/>
            <w:noProof/>
          </w:rPr>
          <w:t>Az elszámolási bizonylatok típusai</w:t>
        </w:r>
        <w:r w:rsidR="003E73E4">
          <w:rPr>
            <w:noProof/>
            <w:webHidden/>
          </w:rPr>
          <w:tab/>
        </w:r>
        <w:r>
          <w:rPr>
            <w:noProof/>
            <w:webHidden/>
          </w:rPr>
          <w:fldChar w:fldCharType="begin"/>
        </w:r>
        <w:r w:rsidR="003E73E4">
          <w:rPr>
            <w:noProof/>
            <w:webHidden/>
          </w:rPr>
          <w:instrText xml:space="preserve"> PAGEREF _Toc348017273 \h </w:instrText>
        </w:r>
        <w:r>
          <w:rPr>
            <w:noProof/>
            <w:webHidden/>
          </w:rPr>
        </w:r>
        <w:r>
          <w:rPr>
            <w:noProof/>
            <w:webHidden/>
          </w:rPr>
          <w:fldChar w:fldCharType="separate"/>
        </w:r>
        <w:r w:rsidR="00273FFF">
          <w:rPr>
            <w:noProof/>
            <w:webHidden/>
          </w:rPr>
          <w:t>24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4" w:history="1">
        <w:r w:rsidR="003E73E4" w:rsidRPr="00500264">
          <w:rPr>
            <w:rStyle w:val="Hiperhivatkozs"/>
            <w:rFonts w:cs="Arial"/>
            <w:noProof/>
          </w:rPr>
          <w:t>8.3.1</w:t>
        </w:r>
        <w:r w:rsidR="003E73E4">
          <w:rPr>
            <w:rFonts w:ascii="Calibri" w:hAnsi="Calibri"/>
            <w:noProof/>
            <w:sz w:val="22"/>
            <w:szCs w:val="22"/>
            <w:lang w:val="en-US" w:eastAsia="en-US"/>
          </w:rPr>
          <w:tab/>
        </w:r>
        <w:r w:rsidR="003E73E4" w:rsidRPr="00500264">
          <w:rPr>
            <w:rStyle w:val="Hiperhivatkozs"/>
            <w:noProof/>
          </w:rPr>
          <w:t>Bizonylat fogalma</w:t>
        </w:r>
        <w:r w:rsidR="003E73E4">
          <w:rPr>
            <w:noProof/>
            <w:webHidden/>
          </w:rPr>
          <w:tab/>
        </w:r>
        <w:r>
          <w:rPr>
            <w:noProof/>
            <w:webHidden/>
          </w:rPr>
          <w:fldChar w:fldCharType="begin"/>
        </w:r>
        <w:r w:rsidR="003E73E4">
          <w:rPr>
            <w:noProof/>
            <w:webHidden/>
          </w:rPr>
          <w:instrText xml:space="preserve"> PAGEREF _Toc348017274 \h </w:instrText>
        </w:r>
        <w:r>
          <w:rPr>
            <w:noProof/>
            <w:webHidden/>
          </w:rPr>
        </w:r>
        <w:r>
          <w:rPr>
            <w:noProof/>
            <w:webHidden/>
          </w:rPr>
          <w:fldChar w:fldCharType="separate"/>
        </w:r>
        <w:r w:rsidR="00273FFF">
          <w:rPr>
            <w:noProof/>
            <w:webHidden/>
          </w:rPr>
          <w:t>24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5" w:history="1">
        <w:r w:rsidR="003E73E4" w:rsidRPr="00500264">
          <w:rPr>
            <w:rStyle w:val="Hiperhivatkozs"/>
            <w:rFonts w:cs="Arial"/>
            <w:noProof/>
          </w:rPr>
          <w:t>8.3.2</w:t>
        </w:r>
        <w:r w:rsidR="003E73E4">
          <w:rPr>
            <w:rFonts w:ascii="Calibri" w:hAnsi="Calibri"/>
            <w:noProof/>
            <w:sz w:val="22"/>
            <w:szCs w:val="22"/>
            <w:lang w:val="en-US" w:eastAsia="en-US"/>
          </w:rPr>
          <w:tab/>
        </w:r>
        <w:r w:rsidR="003E73E4" w:rsidRPr="00500264">
          <w:rPr>
            <w:rStyle w:val="Hiperhivatkozs"/>
            <w:noProof/>
          </w:rPr>
          <w:t>Számviteli bizonylatok</w:t>
        </w:r>
        <w:r w:rsidR="003E73E4">
          <w:rPr>
            <w:noProof/>
            <w:webHidden/>
          </w:rPr>
          <w:tab/>
        </w:r>
        <w:r>
          <w:rPr>
            <w:noProof/>
            <w:webHidden/>
          </w:rPr>
          <w:fldChar w:fldCharType="begin"/>
        </w:r>
        <w:r w:rsidR="003E73E4">
          <w:rPr>
            <w:noProof/>
            <w:webHidden/>
          </w:rPr>
          <w:instrText xml:space="preserve"> PAGEREF _Toc348017275 \h </w:instrText>
        </w:r>
        <w:r>
          <w:rPr>
            <w:noProof/>
            <w:webHidden/>
          </w:rPr>
        </w:r>
        <w:r>
          <w:rPr>
            <w:noProof/>
            <w:webHidden/>
          </w:rPr>
          <w:fldChar w:fldCharType="separate"/>
        </w:r>
        <w:r w:rsidR="00273FFF">
          <w:rPr>
            <w:noProof/>
            <w:webHidden/>
          </w:rPr>
          <w:t>24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6" w:history="1">
        <w:r w:rsidR="003E73E4" w:rsidRPr="00500264">
          <w:rPr>
            <w:rStyle w:val="Hiperhivatkozs"/>
            <w:rFonts w:cs="Arial"/>
            <w:noProof/>
          </w:rPr>
          <w:t>8.3.3</w:t>
        </w:r>
        <w:r w:rsidR="003E73E4">
          <w:rPr>
            <w:rFonts w:ascii="Calibri" w:hAnsi="Calibri"/>
            <w:noProof/>
            <w:sz w:val="22"/>
            <w:szCs w:val="22"/>
            <w:lang w:val="en-US" w:eastAsia="en-US"/>
          </w:rPr>
          <w:tab/>
        </w:r>
        <w:r w:rsidR="003E73E4" w:rsidRPr="00500264">
          <w:rPr>
            <w:rStyle w:val="Hiperhivatkozs"/>
            <w:noProof/>
          </w:rPr>
          <w:t>Pénzügyi teljesítést (kifizetést) igazoló bizonylatok:</w:t>
        </w:r>
        <w:r w:rsidR="003E73E4">
          <w:rPr>
            <w:noProof/>
            <w:webHidden/>
          </w:rPr>
          <w:tab/>
        </w:r>
        <w:r>
          <w:rPr>
            <w:noProof/>
            <w:webHidden/>
          </w:rPr>
          <w:fldChar w:fldCharType="begin"/>
        </w:r>
        <w:r w:rsidR="003E73E4">
          <w:rPr>
            <w:noProof/>
            <w:webHidden/>
          </w:rPr>
          <w:instrText xml:space="preserve"> PAGEREF _Toc348017276 \h </w:instrText>
        </w:r>
        <w:r>
          <w:rPr>
            <w:noProof/>
            <w:webHidden/>
          </w:rPr>
        </w:r>
        <w:r>
          <w:rPr>
            <w:noProof/>
            <w:webHidden/>
          </w:rPr>
          <w:fldChar w:fldCharType="separate"/>
        </w:r>
        <w:r w:rsidR="00273FFF">
          <w:rPr>
            <w:noProof/>
            <w:webHidden/>
          </w:rPr>
          <w:t>24</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7" w:history="1">
        <w:r w:rsidR="003E73E4" w:rsidRPr="00500264">
          <w:rPr>
            <w:rStyle w:val="Hiperhivatkozs"/>
            <w:rFonts w:cs="Arial"/>
            <w:noProof/>
          </w:rPr>
          <w:t>8.3.4</w:t>
        </w:r>
        <w:r w:rsidR="003E73E4">
          <w:rPr>
            <w:rFonts w:ascii="Calibri" w:hAnsi="Calibri"/>
            <w:noProof/>
            <w:sz w:val="22"/>
            <w:szCs w:val="22"/>
            <w:lang w:val="en-US" w:eastAsia="en-US"/>
          </w:rPr>
          <w:tab/>
        </w:r>
        <w:r w:rsidR="003E73E4" w:rsidRPr="00500264">
          <w:rPr>
            <w:rStyle w:val="Hiperhivatkozs"/>
            <w:noProof/>
          </w:rPr>
          <w:t>Egyéb szükséges bizonylatok</w:t>
        </w:r>
        <w:r w:rsidR="003E73E4">
          <w:rPr>
            <w:noProof/>
            <w:webHidden/>
          </w:rPr>
          <w:tab/>
        </w:r>
        <w:r>
          <w:rPr>
            <w:noProof/>
            <w:webHidden/>
          </w:rPr>
          <w:fldChar w:fldCharType="begin"/>
        </w:r>
        <w:r w:rsidR="003E73E4">
          <w:rPr>
            <w:noProof/>
            <w:webHidden/>
          </w:rPr>
          <w:instrText xml:space="preserve"> PAGEREF _Toc348017277 \h </w:instrText>
        </w:r>
        <w:r>
          <w:rPr>
            <w:noProof/>
            <w:webHidden/>
          </w:rPr>
        </w:r>
        <w:r>
          <w:rPr>
            <w:noProof/>
            <w:webHidden/>
          </w:rPr>
          <w:fldChar w:fldCharType="separate"/>
        </w:r>
        <w:r w:rsidR="00273FFF">
          <w:rPr>
            <w:noProof/>
            <w:webHidden/>
          </w:rPr>
          <w:t>25</w:t>
        </w:r>
        <w:r>
          <w:rPr>
            <w:noProof/>
            <w:webHidden/>
          </w:rPr>
          <w:fldChar w:fldCharType="end"/>
        </w:r>
      </w:hyperlink>
    </w:p>
    <w:p w:rsidR="003E73E4" w:rsidRDefault="00020E7C">
      <w:pPr>
        <w:pStyle w:val="TJ3"/>
        <w:tabs>
          <w:tab w:val="left" w:pos="1200"/>
          <w:tab w:val="right" w:leader="dot" w:pos="10456"/>
        </w:tabs>
        <w:rPr>
          <w:rFonts w:ascii="Calibri" w:hAnsi="Calibri"/>
          <w:noProof/>
          <w:sz w:val="22"/>
          <w:szCs w:val="22"/>
          <w:lang w:val="en-US" w:eastAsia="en-US"/>
        </w:rPr>
      </w:pPr>
      <w:hyperlink w:anchor="_Toc348017278" w:history="1">
        <w:r w:rsidR="003E73E4" w:rsidRPr="00500264">
          <w:rPr>
            <w:rStyle w:val="Hiperhivatkozs"/>
            <w:rFonts w:cs="Arial"/>
            <w:noProof/>
          </w:rPr>
          <w:t>8.3.5</w:t>
        </w:r>
        <w:r w:rsidR="003E73E4">
          <w:rPr>
            <w:rFonts w:ascii="Calibri" w:hAnsi="Calibri"/>
            <w:noProof/>
            <w:sz w:val="22"/>
            <w:szCs w:val="22"/>
            <w:lang w:val="en-US" w:eastAsia="en-US"/>
          </w:rPr>
          <w:tab/>
        </w:r>
        <w:r w:rsidR="003E73E4" w:rsidRPr="00500264">
          <w:rPr>
            <w:rStyle w:val="Hiperhivatkozs"/>
            <w:noProof/>
          </w:rPr>
          <w:t>Az elszámolás ismertetése</w:t>
        </w:r>
        <w:r w:rsidR="003E73E4">
          <w:rPr>
            <w:noProof/>
            <w:webHidden/>
          </w:rPr>
          <w:tab/>
        </w:r>
        <w:r>
          <w:rPr>
            <w:noProof/>
            <w:webHidden/>
          </w:rPr>
          <w:fldChar w:fldCharType="begin"/>
        </w:r>
        <w:r w:rsidR="003E73E4">
          <w:rPr>
            <w:noProof/>
            <w:webHidden/>
          </w:rPr>
          <w:instrText xml:space="preserve"> PAGEREF _Toc348017278 \h </w:instrText>
        </w:r>
        <w:r>
          <w:rPr>
            <w:noProof/>
            <w:webHidden/>
          </w:rPr>
        </w:r>
        <w:r>
          <w:rPr>
            <w:noProof/>
            <w:webHidden/>
          </w:rPr>
          <w:fldChar w:fldCharType="separate"/>
        </w:r>
        <w:r w:rsidR="00273FFF">
          <w:rPr>
            <w:noProof/>
            <w:webHidden/>
          </w:rPr>
          <w:t>25</w:t>
        </w:r>
        <w:r>
          <w:rPr>
            <w:noProof/>
            <w:webHidden/>
          </w:rPr>
          <w:fldChar w:fldCharType="end"/>
        </w:r>
      </w:hyperlink>
    </w:p>
    <w:p w:rsidR="003E73E4" w:rsidRDefault="00020E7C">
      <w:pPr>
        <w:pStyle w:val="TJ2"/>
        <w:tabs>
          <w:tab w:val="left" w:pos="800"/>
          <w:tab w:val="right" w:leader="dot" w:pos="10456"/>
        </w:tabs>
        <w:rPr>
          <w:rFonts w:ascii="Calibri" w:hAnsi="Calibri"/>
          <w:noProof/>
          <w:sz w:val="22"/>
          <w:szCs w:val="22"/>
          <w:lang w:val="en-US" w:eastAsia="en-US"/>
        </w:rPr>
      </w:pPr>
      <w:hyperlink w:anchor="_Toc348017279" w:history="1">
        <w:r w:rsidR="003E73E4" w:rsidRPr="00500264">
          <w:rPr>
            <w:rStyle w:val="Hiperhivatkozs"/>
            <w:rFonts w:cs="Arial"/>
            <w:noProof/>
          </w:rPr>
          <w:t>8.4</w:t>
        </w:r>
        <w:r w:rsidR="003E73E4">
          <w:rPr>
            <w:rFonts w:ascii="Calibri" w:hAnsi="Calibri"/>
            <w:noProof/>
            <w:sz w:val="22"/>
            <w:szCs w:val="22"/>
            <w:lang w:val="en-US" w:eastAsia="en-US"/>
          </w:rPr>
          <w:tab/>
        </w:r>
        <w:r w:rsidR="003E73E4" w:rsidRPr="00500264">
          <w:rPr>
            <w:rStyle w:val="Hiperhivatkozs"/>
            <w:noProof/>
          </w:rPr>
          <w:t>Az elszámolás ellenőrzése és hiánypótlása</w:t>
        </w:r>
        <w:r w:rsidR="003E73E4">
          <w:rPr>
            <w:noProof/>
            <w:webHidden/>
          </w:rPr>
          <w:tab/>
        </w:r>
        <w:r>
          <w:rPr>
            <w:noProof/>
            <w:webHidden/>
          </w:rPr>
          <w:fldChar w:fldCharType="begin"/>
        </w:r>
        <w:r w:rsidR="003E73E4">
          <w:rPr>
            <w:noProof/>
            <w:webHidden/>
          </w:rPr>
          <w:instrText xml:space="preserve"> PAGEREF _Toc348017279 \h </w:instrText>
        </w:r>
        <w:r>
          <w:rPr>
            <w:noProof/>
            <w:webHidden/>
          </w:rPr>
        </w:r>
        <w:r>
          <w:rPr>
            <w:noProof/>
            <w:webHidden/>
          </w:rPr>
          <w:fldChar w:fldCharType="separate"/>
        </w:r>
        <w:r w:rsidR="00273FFF">
          <w:rPr>
            <w:noProof/>
            <w:webHidden/>
          </w:rPr>
          <w:t>29</w:t>
        </w:r>
        <w:r>
          <w:rPr>
            <w:noProof/>
            <w:webHidden/>
          </w:rPr>
          <w:fldChar w:fldCharType="end"/>
        </w:r>
      </w:hyperlink>
    </w:p>
    <w:p w:rsidR="003E73E4" w:rsidRDefault="00020E7C">
      <w:pPr>
        <w:pStyle w:val="TJ1"/>
        <w:tabs>
          <w:tab w:val="left" w:pos="400"/>
          <w:tab w:val="right" w:leader="dot" w:pos="10456"/>
        </w:tabs>
        <w:rPr>
          <w:rFonts w:ascii="Calibri" w:hAnsi="Calibri"/>
          <w:noProof/>
          <w:sz w:val="22"/>
          <w:szCs w:val="22"/>
          <w:lang w:val="en-US" w:eastAsia="en-US"/>
        </w:rPr>
      </w:pPr>
      <w:hyperlink w:anchor="_Toc348017280" w:history="1">
        <w:r w:rsidR="003E73E4" w:rsidRPr="00500264">
          <w:rPr>
            <w:rStyle w:val="Hiperhivatkozs"/>
            <w:rFonts w:cs="Arial"/>
            <w:noProof/>
          </w:rPr>
          <w:t>9</w:t>
        </w:r>
        <w:r w:rsidR="003E73E4">
          <w:rPr>
            <w:rFonts w:ascii="Calibri" w:hAnsi="Calibri"/>
            <w:noProof/>
            <w:sz w:val="22"/>
            <w:szCs w:val="22"/>
            <w:lang w:val="en-US" w:eastAsia="en-US"/>
          </w:rPr>
          <w:tab/>
        </w:r>
        <w:r w:rsidR="003E73E4" w:rsidRPr="00500264">
          <w:rPr>
            <w:rStyle w:val="Hiperhivatkozs"/>
            <w:noProof/>
          </w:rPr>
          <w:t>A pályázat lezárása</w:t>
        </w:r>
        <w:r w:rsidR="003E73E4">
          <w:rPr>
            <w:noProof/>
            <w:webHidden/>
          </w:rPr>
          <w:tab/>
        </w:r>
        <w:r>
          <w:rPr>
            <w:noProof/>
            <w:webHidden/>
          </w:rPr>
          <w:fldChar w:fldCharType="begin"/>
        </w:r>
        <w:r w:rsidR="003E73E4">
          <w:rPr>
            <w:noProof/>
            <w:webHidden/>
          </w:rPr>
          <w:instrText xml:space="preserve"> PAGEREF _Toc348017280 \h </w:instrText>
        </w:r>
        <w:r>
          <w:rPr>
            <w:noProof/>
            <w:webHidden/>
          </w:rPr>
        </w:r>
        <w:r>
          <w:rPr>
            <w:noProof/>
            <w:webHidden/>
          </w:rPr>
          <w:fldChar w:fldCharType="separate"/>
        </w:r>
        <w:r w:rsidR="00273FFF">
          <w:rPr>
            <w:noProof/>
            <w:webHidden/>
          </w:rPr>
          <w:t>29</w:t>
        </w:r>
        <w:r>
          <w:rPr>
            <w:noProof/>
            <w:webHidden/>
          </w:rPr>
          <w:fldChar w:fldCharType="end"/>
        </w:r>
      </w:hyperlink>
    </w:p>
    <w:p w:rsidR="003E73E4" w:rsidRDefault="00020E7C">
      <w:pPr>
        <w:pStyle w:val="TJ1"/>
        <w:tabs>
          <w:tab w:val="left" w:pos="600"/>
          <w:tab w:val="right" w:leader="dot" w:pos="10456"/>
        </w:tabs>
        <w:rPr>
          <w:rFonts w:ascii="Calibri" w:hAnsi="Calibri"/>
          <w:noProof/>
          <w:sz w:val="22"/>
          <w:szCs w:val="22"/>
          <w:lang w:val="en-US" w:eastAsia="en-US"/>
        </w:rPr>
      </w:pPr>
      <w:hyperlink w:anchor="_Toc348017281" w:history="1">
        <w:r w:rsidR="003E73E4" w:rsidRPr="00500264">
          <w:rPr>
            <w:rStyle w:val="Hiperhivatkozs"/>
            <w:rFonts w:cs="Arial"/>
            <w:noProof/>
          </w:rPr>
          <w:t>10</w:t>
        </w:r>
        <w:r w:rsidR="003E73E4">
          <w:rPr>
            <w:rFonts w:ascii="Calibri" w:hAnsi="Calibri"/>
            <w:noProof/>
            <w:sz w:val="22"/>
            <w:szCs w:val="22"/>
            <w:lang w:val="en-US" w:eastAsia="en-US"/>
          </w:rPr>
          <w:tab/>
        </w:r>
        <w:r w:rsidR="003E73E4" w:rsidRPr="00500264">
          <w:rPr>
            <w:rStyle w:val="Hiperhivatkozs"/>
            <w:noProof/>
          </w:rPr>
          <w:t>Adminisztratív információk</w:t>
        </w:r>
        <w:r w:rsidR="003E73E4">
          <w:rPr>
            <w:noProof/>
            <w:webHidden/>
          </w:rPr>
          <w:tab/>
        </w:r>
        <w:r>
          <w:rPr>
            <w:noProof/>
            <w:webHidden/>
          </w:rPr>
          <w:fldChar w:fldCharType="begin"/>
        </w:r>
        <w:r w:rsidR="003E73E4">
          <w:rPr>
            <w:noProof/>
            <w:webHidden/>
          </w:rPr>
          <w:instrText xml:space="preserve"> PAGEREF _Toc348017281 \h </w:instrText>
        </w:r>
        <w:r>
          <w:rPr>
            <w:noProof/>
            <w:webHidden/>
          </w:rPr>
        </w:r>
        <w:r>
          <w:rPr>
            <w:noProof/>
            <w:webHidden/>
          </w:rPr>
          <w:fldChar w:fldCharType="separate"/>
        </w:r>
        <w:r w:rsidR="00273FFF">
          <w:rPr>
            <w:noProof/>
            <w:webHidden/>
          </w:rPr>
          <w:t>30</w:t>
        </w:r>
        <w:r>
          <w:rPr>
            <w:noProof/>
            <w:webHidden/>
          </w:rPr>
          <w:fldChar w:fldCharType="end"/>
        </w:r>
      </w:hyperlink>
    </w:p>
    <w:p w:rsidR="003E73E4" w:rsidRDefault="00020E7C">
      <w:pPr>
        <w:pStyle w:val="TJ2"/>
        <w:tabs>
          <w:tab w:val="left" w:pos="1200"/>
          <w:tab w:val="right" w:leader="dot" w:pos="10456"/>
        </w:tabs>
        <w:rPr>
          <w:rFonts w:ascii="Calibri" w:hAnsi="Calibri"/>
          <w:noProof/>
          <w:sz w:val="22"/>
          <w:szCs w:val="22"/>
          <w:lang w:val="en-US" w:eastAsia="en-US"/>
        </w:rPr>
      </w:pPr>
      <w:hyperlink w:anchor="_Toc348017282" w:history="1">
        <w:r w:rsidR="003E73E4" w:rsidRPr="00500264">
          <w:rPr>
            <w:rStyle w:val="Hiperhivatkozs"/>
            <w:rFonts w:cs="Arial"/>
            <w:noProof/>
          </w:rPr>
          <w:t>10.1</w:t>
        </w:r>
        <w:r w:rsidR="003E73E4">
          <w:rPr>
            <w:rFonts w:ascii="Calibri" w:hAnsi="Calibri"/>
            <w:noProof/>
            <w:sz w:val="22"/>
            <w:szCs w:val="22"/>
            <w:lang w:val="en-US" w:eastAsia="en-US"/>
          </w:rPr>
          <w:tab/>
        </w:r>
        <w:r w:rsidR="003E73E4" w:rsidRPr="00500264">
          <w:rPr>
            <w:rStyle w:val="Hiperhivatkozs"/>
            <w:noProof/>
          </w:rPr>
          <w:t>A pályázat benyújtásával kapcsolatos gyakorlati tudnivalók</w:t>
        </w:r>
        <w:r w:rsidR="003E73E4">
          <w:rPr>
            <w:noProof/>
            <w:webHidden/>
          </w:rPr>
          <w:tab/>
        </w:r>
        <w:r>
          <w:rPr>
            <w:noProof/>
            <w:webHidden/>
          </w:rPr>
          <w:fldChar w:fldCharType="begin"/>
        </w:r>
        <w:r w:rsidR="003E73E4">
          <w:rPr>
            <w:noProof/>
            <w:webHidden/>
          </w:rPr>
          <w:instrText xml:space="preserve"> PAGEREF _Toc348017282 \h </w:instrText>
        </w:r>
        <w:r>
          <w:rPr>
            <w:noProof/>
            <w:webHidden/>
          </w:rPr>
        </w:r>
        <w:r>
          <w:rPr>
            <w:noProof/>
            <w:webHidden/>
          </w:rPr>
          <w:fldChar w:fldCharType="separate"/>
        </w:r>
        <w:r w:rsidR="00273FFF">
          <w:rPr>
            <w:noProof/>
            <w:webHidden/>
          </w:rPr>
          <w:t>30</w:t>
        </w:r>
        <w:r>
          <w:rPr>
            <w:noProof/>
            <w:webHidden/>
          </w:rPr>
          <w:fldChar w:fldCharType="end"/>
        </w:r>
      </w:hyperlink>
    </w:p>
    <w:p w:rsidR="003E73E4" w:rsidRDefault="00020E7C">
      <w:pPr>
        <w:pStyle w:val="TJ3"/>
        <w:tabs>
          <w:tab w:val="left" w:pos="1440"/>
          <w:tab w:val="right" w:leader="dot" w:pos="10456"/>
        </w:tabs>
        <w:rPr>
          <w:rFonts w:ascii="Calibri" w:hAnsi="Calibri"/>
          <w:noProof/>
          <w:sz w:val="22"/>
          <w:szCs w:val="22"/>
          <w:lang w:val="en-US" w:eastAsia="en-US"/>
        </w:rPr>
      </w:pPr>
      <w:hyperlink w:anchor="_Toc348017283" w:history="1">
        <w:r w:rsidR="003E73E4" w:rsidRPr="00500264">
          <w:rPr>
            <w:rStyle w:val="Hiperhivatkozs"/>
            <w:rFonts w:eastAsia="Verdana,Bold" w:cs="Arial"/>
            <w:noProof/>
          </w:rPr>
          <w:t>10.1.1</w:t>
        </w:r>
        <w:r w:rsidR="003E73E4">
          <w:rPr>
            <w:rFonts w:ascii="Calibri" w:hAnsi="Calibri"/>
            <w:noProof/>
            <w:sz w:val="22"/>
            <w:szCs w:val="22"/>
            <w:lang w:val="en-US" w:eastAsia="en-US"/>
          </w:rPr>
          <w:tab/>
        </w:r>
        <w:r w:rsidR="003E73E4" w:rsidRPr="00500264">
          <w:rPr>
            <w:rStyle w:val="Hiperhivatkozs"/>
            <w:rFonts w:eastAsia="Verdana,Bold"/>
            <w:noProof/>
          </w:rPr>
          <w:t>A pályázat beadása</w:t>
        </w:r>
        <w:r w:rsidR="003E73E4">
          <w:rPr>
            <w:noProof/>
            <w:webHidden/>
          </w:rPr>
          <w:tab/>
        </w:r>
        <w:r>
          <w:rPr>
            <w:noProof/>
            <w:webHidden/>
          </w:rPr>
          <w:fldChar w:fldCharType="begin"/>
        </w:r>
        <w:r w:rsidR="003E73E4">
          <w:rPr>
            <w:noProof/>
            <w:webHidden/>
          </w:rPr>
          <w:instrText xml:space="preserve"> PAGEREF _Toc348017283 \h </w:instrText>
        </w:r>
        <w:r>
          <w:rPr>
            <w:noProof/>
            <w:webHidden/>
          </w:rPr>
        </w:r>
        <w:r>
          <w:rPr>
            <w:noProof/>
            <w:webHidden/>
          </w:rPr>
          <w:fldChar w:fldCharType="separate"/>
        </w:r>
        <w:r w:rsidR="00273FFF">
          <w:rPr>
            <w:noProof/>
            <w:webHidden/>
          </w:rPr>
          <w:t>30</w:t>
        </w:r>
        <w:r>
          <w:rPr>
            <w:noProof/>
            <w:webHidden/>
          </w:rPr>
          <w:fldChar w:fldCharType="end"/>
        </w:r>
      </w:hyperlink>
    </w:p>
    <w:p w:rsidR="003E73E4" w:rsidRDefault="00020E7C">
      <w:pPr>
        <w:pStyle w:val="TJ2"/>
        <w:tabs>
          <w:tab w:val="left" w:pos="1200"/>
          <w:tab w:val="right" w:leader="dot" w:pos="10456"/>
        </w:tabs>
        <w:rPr>
          <w:rFonts w:ascii="Calibri" w:hAnsi="Calibri"/>
          <w:noProof/>
          <w:sz w:val="22"/>
          <w:szCs w:val="22"/>
          <w:lang w:val="en-US" w:eastAsia="en-US"/>
        </w:rPr>
      </w:pPr>
      <w:hyperlink w:anchor="_Toc348017284" w:history="1">
        <w:r w:rsidR="003E73E4" w:rsidRPr="00500264">
          <w:rPr>
            <w:rStyle w:val="Hiperhivatkozs"/>
            <w:rFonts w:cs="Arial"/>
            <w:noProof/>
          </w:rPr>
          <w:t>10.2</w:t>
        </w:r>
        <w:r w:rsidR="003E73E4">
          <w:rPr>
            <w:rFonts w:ascii="Calibri" w:hAnsi="Calibri"/>
            <w:noProof/>
            <w:sz w:val="22"/>
            <w:szCs w:val="22"/>
            <w:lang w:val="en-US" w:eastAsia="en-US"/>
          </w:rPr>
          <w:tab/>
        </w:r>
        <w:r w:rsidR="003E73E4" w:rsidRPr="00500264">
          <w:rPr>
            <w:rStyle w:val="Hiperhivatkozs"/>
            <w:noProof/>
          </w:rPr>
          <w:t>Kifogás</w:t>
        </w:r>
        <w:r w:rsidR="003E73E4">
          <w:rPr>
            <w:noProof/>
            <w:webHidden/>
          </w:rPr>
          <w:tab/>
        </w:r>
        <w:r>
          <w:rPr>
            <w:noProof/>
            <w:webHidden/>
          </w:rPr>
          <w:fldChar w:fldCharType="begin"/>
        </w:r>
        <w:r w:rsidR="003E73E4">
          <w:rPr>
            <w:noProof/>
            <w:webHidden/>
          </w:rPr>
          <w:instrText xml:space="preserve"> PAGEREF _Toc348017284 \h </w:instrText>
        </w:r>
        <w:r>
          <w:rPr>
            <w:noProof/>
            <w:webHidden/>
          </w:rPr>
        </w:r>
        <w:r>
          <w:rPr>
            <w:noProof/>
            <w:webHidden/>
          </w:rPr>
          <w:fldChar w:fldCharType="separate"/>
        </w:r>
        <w:r w:rsidR="00273FFF">
          <w:rPr>
            <w:noProof/>
            <w:webHidden/>
          </w:rPr>
          <w:t>30</w:t>
        </w:r>
        <w:r>
          <w:rPr>
            <w:noProof/>
            <w:webHidden/>
          </w:rPr>
          <w:fldChar w:fldCharType="end"/>
        </w:r>
      </w:hyperlink>
    </w:p>
    <w:p w:rsidR="003E73E4" w:rsidRDefault="00020E7C">
      <w:pPr>
        <w:pStyle w:val="TJ2"/>
        <w:tabs>
          <w:tab w:val="left" w:pos="1200"/>
          <w:tab w:val="right" w:leader="dot" w:pos="10456"/>
        </w:tabs>
        <w:rPr>
          <w:rFonts w:ascii="Calibri" w:hAnsi="Calibri"/>
          <w:noProof/>
          <w:sz w:val="22"/>
          <w:szCs w:val="22"/>
          <w:lang w:val="en-US" w:eastAsia="en-US"/>
        </w:rPr>
      </w:pPr>
      <w:hyperlink w:anchor="_Toc348017285" w:history="1">
        <w:r w:rsidR="003E73E4" w:rsidRPr="00500264">
          <w:rPr>
            <w:rStyle w:val="Hiperhivatkozs"/>
            <w:rFonts w:cs="Arial"/>
            <w:noProof/>
          </w:rPr>
          <w:t>10.3</w:t>
        </w:r>
        <w:r w:rsidR="003E73E4">
          <w:rPr>
            <w:rFonts w:ascii="Calibri" w:hAnsi="Calibri"/>
            <w:noProof/>
            <w:sz w:val="22"/>
            <w:szCs w:val="22"/>
            <w:lang w:val="en-US" w:eastAsia="en-US"/>
          </w:rPr>
          <w:tab/>
        </w:r>
        <w:r w:rsidR="003E73E4" w:rsidRPr="00500264">
          <w:rPr>
            <w:rStyle w:val="Hiperhivatkozs"/>
            <w:noProof/>
          </w:rPr>
          <w:t>Vonatkozó jogszabályok listája</w:t>
        </w:r>
        <w:r w:rsidR="003E73E4">
          <w:rPr>
            <w:noProof/>
            <w:webHidden/>
          </w:rPr>
          <w:tab/>
        </w:r>
        <w:r>
          <w:rPr>
            <w:noProof/>
            <w:webHidden/>
          </w:rPr>
          <w:fldChar w:fldCharType="begin"/>
        </w:r>
        <w:r w:rsidR="003E73E4">
          <w:rPr>
            <w:noProof/>
            <w:webHidden/>
          </w:rPr>
          <w:instrText xml:space="preserve"> PAGEREF _Toc348017285 \h </w:instrText>
        </w:r>
        <w:r>
          <w:rPr>
            <w:noProof/>
            <w:webHidden/>
          </w:rPr>
        </w:r>
        <w:r>
          <w:rPr>
            <w:noProof/>
            <w:webHidden/>
          </w:rPr>
          <w:fldChar w:fldCharType="separate"/>
        </w:r>
        <w:r w:rsidR="00273FFF">
          <w:rPr>
            <w:noProof/>
            <w:webHidden/>
          </w:rPr>
          <w:t>30</w:t>
        </w:r>
        <w:r>
          <w:rPr>
            <w:noProof/>
            <w:webHidden/>
          </w:rPr>
          <w:fldChar w:fldCharType="end"/>
        </w:r>
      </w:hyperlink>
    </w:p>
    <w:p w:rsidR="003E73E4" w:rsidRDefault="00020E7C">
      <w:pPr>
        <w:pStyle w:val="TJ2"/>
        <w:tabs>
          <w:tab w:val="left" w:pos="1200"/>
          <w:tab w:val="right" w:leader="dot" w:pos="10456"/>
        </w:tabs>
        <w:rPr>
          <w:rFonts w:ascii="Calibri" w:hAnsi="Calibri"/>
          <w:noProof/>
          <w:sz w:val="22"/>
          <w:szCs w:val="22"/>
          <w:lang w:val="en-US" w:eastAsia="en-US"/>
        </w:rPr>
      </w:pPr>
      <w:hyperlink w:anchor="_Toc348017286" w:history="1">
        <w:r w:rsidR="003E73E4" w:rsidRPr="00500264">
          <w:rPr>
            <w:rStyle w:val="Hiperhivatkozs"/>
            <w:rFonts w:cs="Arial"/>
            <w:noProof/>
          </w:rPr>
          <w:t>10.4</w:t>
        </w:r>
        <w:r w:rsidR="003E73E4">
          <w:rPr>
            <w:rFonts w:ascii="Calibri" w:hAnsi="Calibri"/>
            <w:noProof/>
            <w:sz w:val="22"/>
            <w:szCs w:val="22"/>
            <w:lang w:val="en-US" w:eastAsia="en-US"/>
          </w:rPr>
          <w:tab/>
        </w:r>
        <w:r w:rsidR="003E73E4" w:rsidRPr="00500264">
          <w:rPr>
            <w:rStyle w:val="Hiperhivatkozs"/>
            <w:noProof/>
          </w:rPr>
          <w:t>Nemzeti szabályozások figyelembevétele</w:t>
        </w:r>
        <w:r w:rsidR="003E73E4">
          <w:rPr>
            <w:noProof/>
            <w:webHidden/>
          </w:rPr>
          <w:tab/>
        </w:r>
        <w:r>
          <w:rPr>
            <w:noProof/>
            <w:webHidden/>
          </w:rPr>
          <w:fldChar w:fldCharType="begin"/>
        </w:r>
        <w:r w:rsidR="003E73E4">
          <w:rPr>
            <w:noProof/>
            <w:webHidden/>
          </w:rPr>
          <w:instrText xml:space="preserve"> PAGEREF _Toc348017286 \h </w:instrText>
        </w:r>
        <w:r>
          <w:rPr>
            <w:noProof/>
            <w:webHidden/>
          </w:rPr>
        </w:r>
        <w:r>
          <w:rPr>
            <w:noProof/>
            <w:webHidden/>
          </w:rPr>
          <w:fldChar w:fldCharType="separate"/>
        </w:r>
        <w:r w:rsidR="00273FFF">
          <w:rPr>
            <w:noProof/>
            <w:webHidden/>
          </w:rPr>
          <w:t>31</w:t>
        </w:r>
        <w:r>
          <w:rPr>
            <w:noProof/>
            <w:webHidden/>
          </w:rPr>
          <w:fldChar w:fldCharType="end"/>
        </w:r>
      </w:hyperlink>
    </w:p>
    <w:p w:rsidR="003E73E4" w:rsidRDefault="00020E7C">
      <w:r>
        <w:fldChar w:fldCharType="end"/>
      </w:r>
    </w:p>
    <w:p w:rsidR="003E73E4" w:rsidRDefault="003E73E4"/>
    <w:p w:rsidR="003E73E4" w:rsidRDefault="003E73E4"/>
    <w:p w:rsidR="003E73E4" w:rsidRDefault="003E73E4"/>
    <w:p w:rsidR="003E73E4" w:rsidRDefault="003E73E4"/>
    <w:p w:rsidR="003E73E4" w:rsidRDefault="003E73E4"/>
    <w:p w:rsidR="003E73E4" w:rsidRDefault="003E73E4"/>
    <w:p w:rsidR="003E73E4" w:rsidRDefault="003E73E4"/>
    <w:p w:rsidR="003E73E4" w:rsidRDefault="003E73E4"/>
    <w:p w:rsidR="003E73E4" w:rsidRDefault="003E73E4"/>
    <w:p w:rsidR="003E73E4" w:rsidRDefault="003E73E4"/>
    <w:p w:rsidR="003E73E4" w:rsidRDefault="003E73E4"/>
    <w:p w:rsidR="003E73E4" w:rsidRDefault="003E73E4"/>
    <w:p w:rsidR="00892EFF" w:rsidRDefault="00892EFF"/>
    <w:p w:rsidR="00262EFC" w:rsidRDefault="00262EFC" w:rsidP="00892EFF">
      <w:pPr>
        <w:pStyle w:val="Cmsor1"/>
      </w:pPr>
      <w:bookmarkStart w:id="3" w:name="_Toc348017216"/>
      <w:r>
        <w:lastRenderedPageBreak/>
        <w:t>A pályázat célja</w:t>
      </w:r>
      <w:bookmarkEnd w:id="1"/>
      <w:bookmarkEnd w:id="2"/>
      <w:bookmarkEnd w:id="3"/>
    </w:p>
    <w:p w:rsidR="00262EFC" w:rsidRDefault="00262EFC" w:rsidP="00CC1745">
      <w:pPr>
        <w:pStyle w:val="Cmsor2"/>
        <w:spacing w:line="276" w:lineRule="auto"/>
      </w:pPr>
      <w:bookmarkStart w:id="4" w:name="_Toc318909016"/>
      <w:bookmarkStart w:id="5" w:name="_Toc319522481"/>
      <w:bookmarkStart w:id="6" w:name="_Toc348017217"/>
      <w:r w:rsidRPr="003C3B2F">
        <w:t>Alapvető cél és háttér információ</w:t>
      </w:r>
      <w:bookmarkEnd w:id="4"/>
      <w:bookmarkEnd w:id="5"/>
      <w:bookmarkEnd w:id="6"/>
    </w:p>
    <w:p w:rsidR="00262EFC" w:rsidRPr="00816E0E" w:rsidRDefault="00262EFC" w:rsidP="00CC1745">
      <w:pPr>
        <w:spacing w:line="276" w:lineRule="auto"/>
      </w:pPr>
      <w:r w:rsidRPr="00816E0E">
        <w:t xml:space="preserve">A Bethlen Gábor Alapkezelő </w:t>
      </w:r>
      <w:proofErr w:type="spellStart"/>
      <w:r w:rsidRPr="00816E0E">
        <w:t>Zrt</w:t>
      </w:r>
      <w:proofErr w:type="spellEnd"/>
      <w:r w:rsidRPr="00816E0E">
        <w:t xml:space="preserve">. a Bethlen Gábor Alapról szóló 2010. évi CLXXXII. törvény és a végrehajtását szabályozó 367/2010. (XII.30.) Korm. rendelet alapján </w:t>
      </w:r>
      <w:r w:rsidR="0094355C" w:rsidRPr="00816E0E">
        <w:t>meghívásos</w:t>
      </w:r>
      <w:r w:rsidRPr="00816E0E">
        <w:t xml:space="preserve"> pályázatot hirdet a</w:t>
      </w:r>
      <w:r w:rsidR="0094355C" w:rsidRPr="00816E0E">
        <w:t>z</w:t>
      </w:r>
      <w:r w:rsidRPr="00816E0E">
        <w:t xml:space="preserve"> </w:t>
      </w:r>
      <w:r w:rsidR="0094355C" w:rsidRPr="00816E0E">
        <w:t>erdélyi nemzeti jelentőségű programokra.</w:t>
      </w:r>
    </w:p>
    <w:p w:rsidR="00262EFC" w:rsidRPr="00AC2819" w:rsidRDefault="00262EFC" w:rsidP="00CC1745">
      <w:pPr>
        <w:spacing w:line="276" w:lineRule="auto"/>
      </w:pPr>
      <w:r w:rsidRPr="00816E0E">
        <w:t xml:space="preserve">A </w:t>
      </w:r>
      <w:r w:rsidR="0094355C" w:rsidRPr="00816E0E">
        <w:t xml:space="preserve">meghívásos pályázat célja </w:t>
      </w:r>
      <w:r w:rsidRPr="00816E0E">
        <w:t>a Magyarország határain kívül élő magyarság szülőföldjén való</w:t>
      </w:r>
      <w:r w:rsidRPr="00AC2819">
        <w:t xml:space="preserve"> boldogulásának, Magyarországgal való sokoldalú kapcsolatai ápolásának és </w:t>
      </w:r>
      <w:r w:rsidRPr="00B21C8D">
        <w:t>fejlesztésének</w:t>
      </w:r>
      <w:r w:rsidRPr="00AC2819">
        <w:t xml:space="preserve"> előmozdítása, magyar nemzeti azonosságtudatának megerősítése</w:t>
      </w:r>
      <w:r w:rsidR="0094355C">
        <w:t>.</w:t>
      </w:r>
      <w:r w:rsidRPr="00AC2819">
        <w:t xml:space="preserve"> A felhívás a magyarság összetartozása jegyében értékteremtő, konkrét szellemi és/vagy tárgyi eredményt felmutatni tudó programok megvalósítására szeretne ösztönözni, e célokat tükröző igényes, minőségi pályázatok támogatásával.</w:t>
      </w:r>
    </w:p>
    <w:p w:rsidR="00262EFC" w:rsidRDefault="00262EFC" w:rsidP="00CC1745">
      <w:pPr>
        <w:spacing w:line="276" w:lineRule="auto"/>
      </w:pPr>
      <w:r w:rsidRPr="00DC6B6F">
        <w:t xml:space="preserve">A pályázati </w:t>
      </w:r>
      <w:r>
        <w:t>útmutató</w:t>
      </w:r>
      <w:r w:rsidRPr="00DC6B6F">
        <w:t xml:space="preserve"> </w:t>
      </w:r>
      <w:r w:rsidRPr="00D13C32">
        <w:t>célja felvilágosítást adni</w:t>
      </w:r>
      <w:r w:rsidRPr="00DC6B6F">
        <w:t xml:space="preserve"> a pályázat folyamatát érintő valamennyi kérdésben, </w:t>
      </w:r>
      <w:r w:rsidRPr="00D13C32">
        <w:t>illetve</w:t>
      </w:r>
      <w:r w:rsidRPr="00DC6B6F">
        <w:t xml:space="preserve"> a sikeres pályázás </w:t>
      </w:r>
      <w:r w:rsidRPr="00D13C32">
        <w:t>érdekében</w:t>
      </w:r>
      <w:r w:rsidRPr="00DC6B6F">
        <w:t xml:space="preserve"> átláthatóan és érthetően bemutatni az egyes pályázati lépéseket. </w:t>
      </w:r>
      <w:r w:rsidRPr="00D13C32">
        <w:t>Fontos, hogy a pályázó a minőségi munka érdekében figyelmesen, lépésről lépésre tanulmányozza a</w:t>
      </w:r>
      <w:r w:rsidR="00A00258">
        <w:t>z</w:t>
      </w:r>
      <w:r w:rsidRPr="00D13C32">
        <w:t xml:space="preserve"> </w:t>
      </w:r>
      <w:r w:rsidR="00A00258">
        <w:t>útmutató</w:t>
      </w:r>
      <w:r w:rsidRPr="00D13C32">
        <w:t xml:space="preserve"> előírásait, ezáltal saját maga számára is megteremtve az eredményes pályáz</w:t>
      </w:r>
      <w:r w:rsidR="00A00258">
        <w:t>ás</w:t>
      </w:r>
      <w:r w:rsidRPr="00D13C32">
        <w:t xml:space="preserve"> feltételeit.</w:t>
      </w:r>
    </w:p>
    <w:p w:rsidR="00262EFC" w:rsidRPr="00B21C8D" w:rsidRDefault="00B21C8D" w:rsidP="00CC1745">
      <w:pPr>
        <w:pStyle w:val="Cmsor2"/>
        <w:spacing w:line="276" w:lineRule="auto"/>
      </w:pPr>
      <w:bookmarkStart w:id="7" w:name="_Toc319522482"/>
      <w:bookmarkStart w:id="8" w:name="_Toc348017218"/>
      <w:r>
        <w:t>Pályázati felhívások tárgya</w:t>
      </w:r>
      <w:bookmarkEnd w:id="7"/>
      <w:bookmarkEnd w:id="8"/>
    </w:p>
    <w:p w:rsidR="00262EFC" w:rsidRPr="0041107A" w:rsidRDefault="0094355C" w:rsidP="00CC1745">
      <w:pPr>
        <w:spacing w:line="276" w:lineRule="auto"/>
      </w:pPr>
      <w:r w:rsidRPr="00816E0E">
        <w:t xml:space="preserve">Az egyes pályázati felhívásokban megjelölt </w:t>
      </w:r>
      <w:r w:rsidR="00816E0E">
        <w:t xml:space="preserve">romániai </w:t>
      </w:r>
      <w:r w:rsidRPr="00816E0E">
        <w:t xml:space="preserve">nemzeti jelentőségű </w:t>
      </w:r>
      <w:r w:rsidRPr="00593D31">
        <w:t>programok</w:t>
      </w:r>
      <w:r w:rsidR="00593D31" w:rsidRPr="00593D31">
        <w:t xml:space="preserve"> valamint intézmények</w:t>
      </w:r>
      <w:r w:rsidRPr="0041107A">
        <w:t xml:space="preserve"> támogatása</w:t>
      </w:r>
    </w:p>
    <w:p w:rsidR="00262EFC" w:rsidRDefault="00262EFC" w:rsidP="00CC1745">
      <w:pPr>
        <w:pStyle w:val="Cmsor2"/>
        <w:spacing w:line="276" w:lineRule="auto"/>
      </w:pPr>
      <w:bookmarkStart w:id="9" w:name="_Toc318909019"/>
      <w:bookmarkStart w:id="10" w:name="_Toc319522484"/>
      <w:bookmarkStart w:id="11" w:name="_Toc348017220"/>
      <w:r w:rsidRPr="003C3B2F">
        <w:t>Rendelkezésre álló forrás</w:t>
      </w:r>
      <w:bookmarkEnd w:id="9"/>
      <w:bookmarkEnd w:id="10"/>
      <w:bookmarkEnd w:id="11"/>
    </w:p>
    <w:p w:rsidR="00502412" w:rsidRDefault="0062688A" w:rsidP="00CC1745">
      <w:pPr>
        <w:spacing w:line="276" w:lineRule="auto"/>
      </w:pPr>
      <w:r>
        <w:t>Jelen pályázatok támogatása</w:t>
      </w:r>
      <w:r w:rsidR="00502412" w:rsidRPr="00502412">
        <w:t xml:space="preserve"> a Bethlen Gábor Alap 2013. évi költségvetése „</w:t>
      </w:r>
      <w:r w:rsidR="00EB535E">
        <w:t>Nemzeti jelentőségű intézmények támogatása</w:t>
      </w:r>
      <w:r w:rsidR="00502412" w:rsidRPr="00502412">
        <w:t xml:space="preserve">” </w:t>
      </w:r>
      <w:r>
        <w:t>elnevezésű előirányzata terhére történik</w:t>
      </w:r>
      <w:r w:rsidR="00502412" w:rsidRPr="00502412">
        <w:t>.</w:t>
      </w:r>
    </w:p>
    <w:p w:rsidR="00E04B09" w:rsidRDefault="003709E9" w:rsidP="00E04B09">
      <w:pPr>
        <w:pStyle w:val="Cmsor2"/>
      </w:pPr>
      <w:r w:rsidRPr="003709E9">
        <w:t>A pályázati felhívásra benyújtott pályázatokra vonatkozó speciális szabályok</w:t>
      </w:r>
    </w:p>
    <w:p w:rsidR="00E04B09" w:rsidRPr="00E04B09" w:rsidRDefault="00E04B09" w:rsidP="00E04B09">
      <w:pPr>
        <w:autoSpaceDE w:val="0"/>
        <w:autoSpaceDN w:val="0"/>
        <w:adjustRightInd w:val="0"/>
        <w:spacing w:before="0"/>
      </w:pPr>
      <w:r w:rsidRPr="00E04B09">
        <w:t xml:space="preserve">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 </w:t>
      </w:r>
    </w:p>
    <w:p w:rsidR="00E04B09" w:rsidRDefault="00E04B09">
      <w:pPr>
        <w:spacing w:line="276" w:lineRule="auto"/>
      </w:pPr>
      <w:r w:rsidRPr="00E04B09">
        <w:t xml:space="preserve">A beérkező pályázatokat a Bethlen Gábor Alapkezelő </w:t>
      </w:r>
      <w:proofErr w:type="spellStart"/>
      <w:r w:rsidRPr="00E04B09">
        <w:t>Zrt</w:t>
      </w:r>
      <w:proofErr w:type="spellEnd"/>
      <w:r w:rsidRPr="00E04B09">
        <w:t xml:space="preserve"> munkatársai egyedileg vizsgálják az EUMSZ 107. cikkének (1) bekezdése értelmezése szerint és megállapítják, hogy az esetleges támogatás a pályázató vonatkozásában állami vagy nem állami támogatásnak minősíthető e.</w:t>
      </w:r>
    </w:p>
    <w:p w:rsidR="00262EFC" w:rsidRDefault="00262EFC" w:rsidP="00CC1745">
      <w:pPr>
        <w:pStyle w:val="Cmsor1"/>
        <w:spacing w:line="276" w:lineRule="auto"/>
      </w:pPr>
      <w:bookmarkStart w:id="12" w:name="_Toc318909020"/>
      <w:bookmarkStart w:id="13" w:name="_Toc319522485"/>
      <w:bookmarkStart w:id="14" w:name="_Toc348017221"/>
      <w:r>
        <w:t>Pályázók köre</w:t>
      </w:r>
      <w:bookmarkEnd w:id="12"/>
      <w:bookmarkEnd w:id="13"/>
      <w:bookmarkEnd w:id="14"/>
    </w:p>
    <w:p w:rsidR="00262EFC" w:rsidRPr="002F4125" w:rsidRDefault="00262EFC" w:rsidP="00CC1745">
      <w:pPr>
        <w:pStyle w:val="Cmsor2"/>
        <w:spacing w:line="276" w:lineRule="auto"/>
      </w:pPr>
      <w:bookmarkStart w:id="15" w:name="_Toc318909021"/>
      <w:bookmarkStart w:id="16" w:name="_Toc319522486"/>
      <w:bookmarkStart w:id="17" w:name="_Toc348017222"/>
      <w:r w:rsidRPr="002F4125">
        <w:t xml:space="preserve">A pályázók köre a </w:t>
      </w:r>
      <w:r w:rsidR="00DB5BAA">
        <w:t xml:space="preserve">Bethlen Gábor Alapról szóló </w:t>
      </w:r>
      <w:r w:rsidRPr="002F4125">
        <w:t>2010. évi CXXXII.</w:t>
      </w:r>
      <w:r w:rsidR="00DB5BAA">
        <w:t xml:space="preserve"> törvény</w:t>
      </w:r>
      <w:r w:rsidRPr="002F4125">
        <w:t xml:space="preserve"> 1 §</w:t>
      </w:r>
      <w:proofErr w:type="spellStart"/>
      <w:r w:rsidR="00DB5BAA">
        <w:t>-ának</w:t>
      </w:r>
      <w:proofErr w:type="spellEnd"/>
      <w:r w:rsidRPr="002F4125">
        <w:t xml:space="preserve"> rendelkezései szerint</w:t>
      </w:r>
      <w:bookmarkEnd w:id="15"/>
      <w:bookmarkEnd w:id="16"/>
      <w:bookmarkEnd w:id="17"/>
      <w:r w:rsidRPr="002F4125">
        <w:t xml:space="preserve"> </w:t>
      </w:r>
    </w:p>
    <w:p w:rsidR="00DB5BAA" w:rsidRPr="00DB5BAA" w:rsidRDefault="00DB5BAA" w:rsidP="00DB5BAA">
      <w:pPr>
        <w:numPr>
          <w:ilvl w:val="0"/>
          <w:numId w:val="34"/>
        </w:numPr>
        <w:autoSpaceDE w:val="0"/>
        <w:autoSpaceDN w:val="0"/>
        <w:adjustRightInd w:val="0"/>
        <w:spacing w:before="0"/>
      </w:pPr>
      <w:r w:rsidRPr="00DB5BAA">
        <w:t>civil szervezet, települési és területi önkormányzat, valamint az általuk alapított, illetve fenntartott jogi személyiségű intézmény,</w:t>
      </w:r>
    </w:p>
    <w:p w:rsidR="00DB5BAA" w:rsidRPr="00DB5BAA" w:rsidRDefault="00DB5BAA" w:rsidP="00DB5BAA">
      <w:pPr>
        <w:numPr>
          <w:ilvl w:val="0"/>
          <w:numId w:val="34"/>
        </w:numPr>
        <w:autoSpaceDE w:val="0"/>
        <w:autoSpaceDN w:val="0"/>
        <w:adjustRightInd w:val="0"/>
        <w:spacing w:before="0"/>
      </w:pPr>
      <w:r w:rsidRPr="00816E0E">
        <w:t xml:space="preserve">kizárólag a </w:t>
      </w:r>
      <w:r w:rsidR="00E04B09" w:rsidRPr="00E04B09">
        <w:t>médiatámogatási program keretében kiadványok, folyóiratok, szaklapok megjelentetésének támogatása</w:t>
      </w:r>
      <w:r w:rsidRPr="00816E0E">
        <w:t xml:space="preserve"> pályázati tárgy esetében gazdasági tevékenységet üzletszerűen</w:t>
      </w:r>
      <w:r w:rsidRPr="00DB5BAA">
        <w:t xml:space="preserve"> </w:t>
      </w:r>
      <w:r w:rsidRPr="00DB5BAA">
        <w:lastRenderedPageBreak/>
        <w:t xml:space="preserve">végző jogi személy és jogi személyiséggel nem rendelkező gazdasági társaság (a továbbiakban: vállalkozás), ezen belül különösen mikro-, kis- és középvállalkozás, valamint </w:t>
      </w:r>
    </w:p>
    <w:p w:rsidR="00DB5BAA" w:rsidRPr="00DB5BAA" w:rsidRDefault="00DB5BAA" w:rsidP="00DB5BAA">
      <w:pPr>
        <w:numPr>
          <w:ilvl w:val="0"/>
          <w:numId w:val="34"/>
        </w:numPr>
        <w:autoSpaceDE w:val="0"/>
        <w:autoSpaceDN w:val="0"/>
        <w:adjustRightInd w:val="0"/>
        <w:spacing w:before="0"/>
      </w:pPr>
      <w:r w:rsidRPr="00DB5BAA">
        <w:t>egyház, belső egyházi jogi személy, valamint az általuk fenntartott hitéleti, oktatási, gyermekjóléti, kulturális és szociális intézmény.</w:t>
      </w:r>
    </w:p>
    <w:p w:rsidR="00EC00B6" w:rsidRDefault="00EC00B6" w:rsidP="00EC00B6">
      <w:pPr>
        <w:autoSpaceDE w:val="0"/>
        <w:autoSpaceDN w:val="0"/>
        <w:adjustRightInd w:val="0"/>
        <w:spacing w:before="0"/>
        <w:jc w:val="left"/>
        <w:rPr>
          <w:rFonts w:ascii="Times New Roman" w:hAnsi="Times New Roman"/>
        </w:rPr>
      </w:pPr>
    </w:p>
    <w:p w:rsidR="00262EFC" w:rsidRPr="00DB5BAA" w:rsidRDefault="00DB5BAA" w:rsidP="00CC1745">
      <w:pPr>
        <w:pStyle w:val="Cmsor2"/>
        <w:spacing w:line="276" w:lineRule="auto"/>
        <w:rPr>
          <w:bCs w:val="0"/>
          <w:sz w:val="20"/>
          <w:szCs w:val="20"/>
        </w:rPr>
      </w:pPr>
      <w:bookmarkStart w:id="18" w:name="_Toc348017223"/>
      <w:bookmarkStart w:id="19" w:name="_Toc318909022"/>
      <w:bookmarkStart w:id="20" w:name="_Toc319522487"/>
      <w:r w:rsidRPr="00DB5BAA">
        <w:rPr>
          <w:bCs w:val="0"/>
          <w:sz w:val="20"/>
          <w:szCs w:val="20"/>
        </w:rPr>
        <w:t>A támogatásnyújtás kizáró feltétele: nem részesülhet támogatásban</w:t>
      </w:r>
      <w:bookmarkEnd w:id="18"/>
      <w:r w:rsidRPr="00DB5BAA">
        <w:rPr>
          <w:bCs w:val="0"/>
          <w:sz w:val="20"/>
          <w:szCs w:val="20"/>
        </w:rPr>
        <w:t xml:space="preserve"> </w:t>
      </w:r>
      <w:bookmarkEnd w:id="19"/>
      <w:bookmarkEnd w:id="20"/>
    </w:p>
    <w:p w:rsidR="002A6701" w:rsidRPr="002A6701" w:rsidRDefault="00910356" w:rsidP="00910356">
      <w:pPr>
        <w:pStyle w:val="Listaszerbekezds"/>
        <w:numPr>
          <w:ilvl w:val="0"/>
          <w:numId w:val="37"/>
        </w:numPr>
        <w:autoSpaceDE w:val="0"/>
        <w:autoSpaceDN w:val="0"/>
        <w:adjustRightInd w:val="0"/>
        <w:ind w:left="1097"/>
        <w:jc w:val="both"/>
        <w:rPr>
          <w:rFonts w:ascii="Verdana" w:hAnsi="Verdana"/>
          <w:sz w:val="20"/>
          <w:szCs w:val="20"/>
          <w:lang w:eastAsia="hu-HU"/>
        </w:rPr>
      </w:pPr>
      <w:r w:rsidRPr="002A6701">
        <w:rPr>
          <w:rFonts w:ascii="Verdana" w:hAnsi="Verdana"/>
          <w:sz w:val="20"/>
          <w:szCs w:val="20"/>
          <w:lang w:eastAsia="hu-HU"/>
        </w:rPr>
        <w:t xml:space="preserve"> </w:t>
      </w:r>
      <w:r w:rsidR="00E04B09" w:rsidRPr="00E04B09">
        <w:rPr>
          <w:rFonts w:ascii="Verdana" w:hAnsi="Verdana"/>
          <w:sz w:val="20"/>
          <w:szCs w:val="20"/>
          <w:lang w:eastAsia="hu-HU"/>
        </w:rPr>
        <w:t>a jelen pályázatban felsorolt meghívott pályázókon kívüli szervezetek és intézmények</w:t>
      </w:r>
    </w:p>
    <w:p w:rsidR="00DB5BAA" w:rsidRPr="00910356" w:rsidRDefault="00DB5BAA" w:rsidP="00910356">
      <w:pPr>
        <w:pStyle w:val="Listaszerbekezds"/>
        <w:numPr>
          <w:ilvl w:val="0"/>
          <w:numId w:val="37"/>
        </w:numPr>
        <w:autoSpaceDE w:val="0"/>
        <w:autoSpaceDN w:val="0"/>
        <w:adjustRightInd w:val="0"/>
        <w:ind w:left="1097"/>
        <w:jc w:val="both"/>
        <w:rPr>
          <w:rFonts w:ascii="Verdana" w:hAnsi="Verdana"/>
          <w:sz w:val="20"/>
          <w:szCs w:val="20"/>
          <w:lang w:eastAsia="hu-HU"/>
        </w:rPr>
      </w:pPr>
      <w:proofErr w:type="gramStart"/>
      <w:r w:rsidRPr="00910356">
        <w:rPr>
          <w:rFonts w:ascii="Verdana" w:hAnsi="Verdana"/>
          <w:sz w:val="20"/>
          <w:szCs w:val="20"/>
          <w:lang w:eastAsia="hu-HU"/>
        </w:rPr>
        <w:t>azok az intézmények, szervezetek,amelyek 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910356">
        <w:rPr>
          <w:rFonts w:ascii="Verdana" w:hAnsi="Verdana"/>
          <w:sz w:val="20"/>
          <w:szCs w:val="20"/>
          <w:lang w:eastAsia="hu-HU"/>
        </w:rPr>
        <w:t xml:space="preserve"> használták fel, és az ebből eredő visszafizetési kötelezettségnek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DB5BAA" w:rsidRPr="00910356" w:rsidRDefault="00910356" w:rsidP="00910356">
      <w:pPr>
        <w:pStyle w:val="Listaszerbekezds"/>
        <w:numPr>
          <w:ilvl w:val="0"/>
          <w:numId w:val="37"/>
        </w:numPr>
        <w:autoSpaceDE w:val="0"/>
        <w:autoSpaceDN w:val="0"/>
        <w:adjustRightInd w:val="0"/>
        <w:ind w:left="1097"/>
        <w:jc w:val="both"/>
        <w:rPr>
          <w:rFonts w:ascii="Verdana" w:hAnsi="Verdana"/>
          <w:sz w:val="20"/>
          <w:szCs w:val="20"/>
          <w:lang w:eastAsia="hu-HU"/>
        </w:rPr>
      </w:pPr>
      <w:r>
        <w:rPr>
          <w:rFonts w:ascii="Verdana" w:hAnsi="Verdana"/>
          <w:sz w:val="20"/>
          <w:szCs w:val="20"/>
          <w:lang w:eastAsia="hu-HU"/>
        </w:rPr>
        <w:t xml:space="preserve"> </w:t>
      </w:r>
      <w:r w:rsidR="00DB5BAA" w:rsidRPr="00910356">
        <w:rPr>
          <w:rFonts w:ascii="Verdana" w:hAnsi="Verdana"/>
          <w:sz w:val="20"/>
          <w:szCs w:val="20"/>
          <w:lang w:eastAsia="hu-HU"/>
        </w:rPr>
        <w:t>akinek az Alappal szemben lejárt fizetési kötelezettsége áll fenn, illetve lejárt határidejű – nem teljesített – elszámolási kötelezettsége áll fenn,</w:t>
      </w:r>
    </w:p>
    <w:p w:rsidR="00DB5BAA" w:rsidRPr="00910356" w:rsidRDefault="00910356" w:rsidP="00910356">
      <w:pPr>
        <w:pStyle w:val="Listaszerbekezds"/>
        <w:numPr>
          <w:ilvl w:val="0"/>
          <w:numId w:val="37"/>
        </w:numPr>
        <w:autoSpaceDE w:val="0"/>
        <w:autoSpaceDN w:val="0"/>
        <w:adjustRightInd w:val="0"/>
        <w:ind w:left="1097"/>
        <w:jc w:val="both"/>
        <w:rPr>
          <w:rFonts w:ascii="Verdana" w:hAnsi="Verdana"/>
          <w:sz w:val="20"/>
          <w:szCs w:val="20"/>
          <w:lang w:eastAsia="hu-HU"/>
        </w:rPr>
      </w:pPr>
      <w:r>
        <w:rPr>
          <w:rFonts w:ascii="Verdana" w:hAnsi="Verdana"/>
          <w:sz w:val="20"/>
          <w:szCs w:val="20"/>
          <w:lang w:eastAsia="hu-HU"/>
        </w:rPr>
        <w:t xml:space="preserve"> </w:t>
      </w:r>
      <w:r w:rsidR="00DB5BAA" w:rsidRPr="00910356">
        <w:rPr>
          <w:rFonts w:ascii="Verdana" w:hAnsi="Verdana"/>
          <w:sz w:val="20"/>
          <w:szCs w:val="20"/>
          <w:lang w:eastAsia="hu-HU"/>
        </w:rPr>
        <w:t>azok az intézmények, szervezetek, amelyeknek lejárt köztartozása van,</w:t>
      </w:r>
    </w:p>
    <w:p w:rsidR="00DB5BAA" w:rsidRPr="00910356" w:rsidRDefault="00DB5BAA" w:rsidP="00910356">
      <w:pPr>
        <w:pStyle w:val="Listaszerbekezds"/>
        <w:numPr>
          <w:ilvl w:val="0"/>
          <w:numId w:val="37"/>
        </w:numPr>
        <w:autoSpaceDE w:val="0"/>
        <w:autoSpaceDN w:val="0"/>
        <w:adjustRightInd w:val="0"/>
        <w:ind w:left="1097"/>
        <w:jc w:val="both"/>
        <w:rPr>
          <w:rFonts w:ascii="Verdana" w:hAnsi="Verdana"/>
          <w:sz w:val="20"/>
          <w:szCs w:val="20"/>
          <w:lang w:eastAsia="hu-HU"/>
        </w:rPr>
      </w:pPr>
      <w:r w:rsidRPr="00910356">
        <w:rPr>
          <w:rFonts w:ascii="Verdana" w:hAnsi="Verdana"/>
          <w:sz w:val="20"/>
          <w:szCs w:val="20"/>
          <w:lang w:eastAsia="hu-HU"/>
        </w:rPr>
        <w:t>azok az intézmények, szervezetek, amelyek végelszámolás, vagy csődeljárás alatt állnak, illetve amelyek ellen felszámolási eljárás van folyamatban,</w:t>
      </w:r>
    </w:p>
    <w:p w:rsidR="00DB5BAA" w:rsidRPr="00910356" w:rsidRDefault="00910356" w:rsidP="00910356">
      <w:pPr>
        <w:pStyle w:val="Listaszerbekezds"/>
        <w:numPr>
          <w:ilvl w:val="0"/>
          <w:numId w:val="37"/>
        </w:numPr>
        <w:autoSpaceDE w:val="0"/>
        <w:autoSpaceDN w:val="0"/>
        <w:adjustRightInd w:val="0"/>
        <w:ind w:left="1097"/>
        <w:jc w:val="both"/>
        <w:rPr>
          <w:rFonts w:ascii="Verdana" w:hAnsi="Verdana"/>
          <w:sz w:val="20"/>
          <w:szCs w:val="20"/>
          <w:lang w:eastAsia="hu-HU"/>
        </w:rPr>
      </w:pPr>
      <w:r>
        <w:rPr>
          <w:rFonts w:ascii="Verdana" w:hAnsi="Verdana"/>
          <w:sz w:val="20"/>
          <w:szCs w:val="20"/>
          <w:lang w:eastAsia="hu-HU"/>
        </w:rPr>
        <w:t xml:space="preserve"> </w:t>
      </w:r>
      <w:r w:rsidR="00DB5BAA" w:rsidRPr="00910356">
        <w:rPr>
          <w:rFonts w:ascii="Verdana" w:hAnsi="Verdana"/>
          <w:sz w:val="20"/>
          <w:szCs w:val="20"/>
          <w:lang w:eastAsia="hu-HU"/>
        </w:rPr>
        <w:t xml:space="preserve">azok az intézmények, szervezetek, amelyek vezető tisztségviselője olyan szervezetnél töltött be - a pályázat benyújtását megelőző 2 éven belül - vezető tisztséget, amely szervezettel szemben a </w:t>
      </w:r>
      <w:r>
        <w:rPr>
          <w:rFonts w:ascii="Verdana" w:hAnsi="Verdana"/>
          <w:sz w:val="20"/>
          <w:szCs w:val="20"/>
          <w:lang w:eastAsia="hu-HU"/>
        </w:rPr>
        <w:t>2</w:t>
      </w:r>
      <w:r w:rsidR="00DB5BAA" w:rsidRPr="00910356">
        <w:rPr>
          <w:rFonts w:ascii="Verdana" w:hAnsi="Verdana"/>
          <w:sz w:val="20"/>
          <w:szCs w:val="20"/>
          <w:lang w:eastAsia="hu-HU"/>
        </w:rPr>
        <w:t>.3-</w:t>
      </w:r>
      <w:r>
        <w:rPr>
          <w:rFonts w:ascii="Verdana" w:hAnsi="Verdana"/>
          <w:sz w:val="20"/>
          <w:szCs w:val="20"/>
          <w:lang w:eastAsia="hu-HU"/>
        </w:rPr>
        <w:t>2</w:t>
      </w:r>
      <w:r w:rsidR="00DB5BAA" w:rsidRPr="00910356">
        <w:rPr>
          <w:rFonts w:ascii="Verdana" w:hAnsi="Verdana"/>
          <w:sz w:val="20"/>
          <w:szCs w:val="20"/>
          <w:lang w:eastAsia="hu-HU"/>
        </w:rPr>
        <w:t>.</w:t>
      </w:r>
      <w:r w:rsidR="002A6701">
        <w:rPr>
          <w:rFonts w:ascii="Verdana" w:hAnsi="Verdana"/>
          <w:sz w:val="20"/>
          <w:szCs w:val="20"/>
          <w:lang w:eastAsia="hu-HU"/>
        </w:rPr>
        <w:t>5</w:t>
      </w:r>
      <w:r w:rsidR="00DB5BAA" w:rsidRPr="00910356">
        <w:rPr>
          <w:rFonts w:ascii="Verdana" w:hAnsi="Verdana"/>
          <w:sz w:val="20"/>
          <w:szCs w:val="20"/>
          <w:lang w:eastAsia="hu-HU"/>
        </w:rPr>
        <w:t>. pontban meghatározott kizáró ok valamelyike fennáll.</w:t>
      </w:r>
    </w:p>
    <w:p w:rsidR="00DB5BAA" w:rsidRPr="00910356" w:rsidRDefault="00DB5BAA" w:rsidP="00910356">
      <w:pPr>
        <w:pStyle w:val="Listaszerbekezds"/>
        <w:autoSpaceDE w:val="0"/>
        <w:autoSpaceDN w:val="0"/>
        <w:adjustRightInd w:val="0"/>
        <w:ind w:left="388"/>
        <w:jc w:val="both"/>
        <w:rPr>
          <w:rFonts w:ascii="Verdana" w:hAnsi="Verdana"/>
          <w:sz w:val="20"/>
          <w:szCs w:val="20"/>
          <w:lang w:eastAsia="hu-HU"/>
        </w:rPr>
      </w:pPr>
    </w:p>
    <w:p w:rsidR="00262EFC" w:rsidRDefault="00262EFC" w:rsidP="00CC1745">
      <w:pPr>
        <w:pStyle w:val="Cmsor1"/>
        <w:spacing w:line="276" w:lineRule="auto"/>
      </w:pPr>
      <w:bookmarkStart w:id="21" w:name="_Toc318909023"/>
      <w:bookmarkStart w:id="22" w:name="_Toc319522488"/>
      <w:bookmarkStart w:id="23" w:name="_Toc348017224"/>
      <w:r>
        <w:t>Pályázat tartalma</w:t>
      </w:r>
      <w:bookmarkEnd w:id="21"/>
      <w:bookmarkEnd w:id="22"/>
      <w:bookmarkEnd w:id="23"/>
    </w:p>
    <w:p w:rsidR="00262EFC" w:rsidRDefault="00262EFC" w:rsidP="00CC1745">
      <w:pPr>
        <w:pStyle w:val="Cmsor2"/>
        <w:spacing w:line="276" w:lineRule="auto"/>
        <w:rPr>
          <w:webHidden/>
        </w:rPr>
      </w:pPr>
      <w:bookmarkStart w:id="24" w:name="_Toc348017225"/>
      <w:bookmarkStart w:id="25" w:name="_Toc318909024"/>
      <w:bookmarkStart w:id="26" w:name="_Toc319522489"/>
      <w:r w:rsidRPr="00402CE0">
        <w:t>Támogatható tevékenységek</w:t>
      </w:r>
      <w:bookmarkEnd w:id="24"/>
      <w:r w:rsidRPr="00402CE0">
        <w:t xml:space="preserve"> </w:t>
      </w:r>
      <w:bookmarkEnd w:id="25"/>
      <w:bookmarkEnd w:id="26"/>
    </w:p>
    <w:p w:rsidR="00262EFC" w:rsidRPr="00402CE0" w:rsidRDefault="00262EFC" w:rsidP="00CC1745">
      <w:pPr>
        <w:spacing w:line="276" w:lineRule="auto"/>
      </w:pPr>
      <w:r>
        <w:t>A pályázatban tervezett tevékenységeknek illeszkedniük kell a</w:t>
      </w:r>
      <w:r w:rsidR="00EC5992">
        <w:t>z adott</w:t>
      </w:r>
      <w:r>
        <w:t xml:space="preserve"> pályázati </w:t>
      </w:r>
      <w:r w:rsidR="00394F95">
        <w:t xml:space="preserve">felhívás </w:t>
      </w:r>
      <w:r>
        <w:t>céljához</w:t>
      </w:r>
      <w:r w:rsidR="003B3094">
        <w:t>.</w:t>
      </w:r>
      <w:r>
        <w:t xml:space="preserve"> A </w:t>
      </w:r>
      <w:r w:rsidRPr="00D13C32">
        <w:t xml:space="preserve">Bethlen Gábor Alapkezelő </w:t>
      </w:r>
      <w:proofErr w:type="spellStart"/>
      <w:r w:rsidRPr="00D13C32">
        <w:t>Zrt</w:t>
      </w:r>
      <w:proofErr w:type="spellEnd"/>
      <w:r w:rsidRPr="00D13C32">
        <w:t>.</w:t>
      </w:r>
      <w:r>
        <w:t xml:space="preserve"> a pályázatok értékelése kapcsán ellenőrzi és értékeli a pályázatban részletezett tevékenységek és a részcélok kapcsolatát. </w:t>
      </w:r>
    </w:p>
    <w:p w:rsidR="00262EFC" w:rsidRPr="00402CE0" w:rsidRDefault="00262EFC" w:rsidP="00CC1745">
      <w:pPr>
        <w:pStyle w:val="Cmsor2"/>
        <w:spacing w:line="276" w:lineRule="auto"/>
      </w:pPr>
      <w:bookmarkStart w:id="27" w:name="_Toc348017226"/>
      <w:bookmarkStart w:id="28" w:name="_Toc318909025"/>
      <w:bookmarkStart w:id="29" w:name="_Toc319522490"/>
      <w:r w:rsidRPr="00402CE0">
        <w:t>Nem támogatható tevékenységek</w:t>
      </w:r>
      <w:bookmarkEnd w:id="27"/>
      <w:r w:rsidRPr="00402CE0">
        <w:t xml:space="preserve"> </w:t>
      </w:r>
      <w:bookmarkEnd w:id="28"/>
      <w:bookmarkEnd w:id="29"/>
    </w:p>
    <w:p w:rsidR="00262EFC" w:rsidRDefault="00262EFC" w:rsidP="00CC1745">
      <w:pPr>
        <w:spacing w:line="276" w:lineRule="auto"/>
      </w:pPr>
      <w:r>
        <w:t xml:space="preserve">A pályázat keretében nem támogatható tevékenységek: </w:t>
      </w:r>
    </w:p>
    <w:p w:rsidR="00262EFC" w:rsidRDefault="00262EFC" w:rsidP="00CC1745">
      <w:pPr>
        <w:pStyle w:val="StlusListParagraphTahoma"/>
        <w:numPr>
          <w:ilvl w:val="0"/>
          <w:numId w:val="13"/>
        </w:numPr>
        <w:spacing w:line="276" w:lineRule="auto"/>
      </w:pPr>
      <w:r>
        <w:t>Politikai tevékenység;</w:t>
      </w:r>
    </w:p>
    <w:p w:rsidR="00262EFC" w:rsidRDefault="00262EFC" w:rsidP="00CC1745">
      <w:pPr>
        <w:pStyle w:val="StlusListParagraphTahoma"/>
        <w:numPr>
          <w:ilvl w:val="0"/>
          <w:numId w:val="13"/>
        </w:numPr>
        <w:spacing w:line="276" w:lineRule="auto"/>
      </w:pPr>
      <w:r w:rsidRPr="00C230E8">
        <w:t>Profitorientált tevékenységek</w:t>
      </w:r>
      <w:r w:rsidR="003B3094" w:rsidRPr="00C230E8">
        <w:t xml:space="preserve"> (kivéve a </w:t>
      </w:r>
      <w:r w:rsidR="00E04B09" w:rsidRPr="00E04B09">
        <w:t>médiatámogatási program keretében kiadványok, folyóiratok, szaklapok megjelentetésének támogatása</w:t>
      </w:r>
      <w:r w:rsidR="003F4CDF" w:rsidRPr="00C230E8">
        <w:t xml:space="preserve"> </w:t>
      </w:r>
      <w:r w:rsidR="002744AE" w:rsidRPr="00C230E8">
        <w:t xml:space="preserve">tárgyban felsorolt produktumok </w:t>
      </w:r>
      <w:r w:rsidR="002744AE">
        <w:t>megjelentetését)</w:t>
      </w:r>
      <w:r>
        <w:t>;</w:t>
      </w:r>
    </w:p>
    <w:p w:rsidR="009A7A29" w:rsidRDefault="009A7A29" w:rsidP="00CC1745">
      <w:pPr>
        <w:pStyle w:val="StlusListParagraphTahoma"/>
        <w:numPr>
          <w:ilvl w:val="0"/>
          <w:numId w:val="13"/>
        </w:numPr>
        <w:spacing w:line="276" w:lineRule="auto"/>
      </w:pPr>
      <w:r>
        <w:t>Teljes egészében má</w:t>
      </w:r>
      <w:r w:rsidR="005002D9">
        <w:t>s</w:t>
      </w:r>
      <w:r>
        <w:t xml:space="preserve"> támogatási forrásból finan</w:t>
      </w:r>
      <w:r w:rsidR="00F6522E">
        <w:t>s</w:t>
      </w:r>
      <w:r>
        <w:t>z</w:t>
      </w:r>
      <w:r w:rsidR="00F6522E">
        <w:t>í</w:t>
      </w:r>
      <w:r>
        <w:t>rozott tevékenységek</w:t>
      </w:r>
    </w:p>
    <w:p w:rsidR="00262EFC" w:rsidRPr="00B96D80" w:rsidRDefault="00262EFC" w:rsidP="00910356">
      <w:pPr>
        <w:pStyle w:val="StlusListParagraphTahoma"/>
        <w:numPr>
          <w:ilvl w:val="0"/>
          <w:numId w:val="0"/>
        </w:numPr>
        <w:spacing w:line="276" w:lineRule="auto"/>
        <w:ind w:left="340"/>
        <w:rPr>
          <w:color w:val="0D0D0D"/>
        </w:rPr>
      </w:pPr>
    </w:p>
    <w:p w:rsidR="00262EFC" w:rsidRDefault="00262EFC" w:rsidP="00CC1745">
      <w:pPr>
        <w:pStyle w:val="Cmsor2"/>
        <w:spacing w:line="276" w:lineRule="auto"/>
      </w:pPr>
      <w:bookmarkStart w:id="30" w:name="_Toc348017227"/>
      <w:bookmarkStart w:id="31" w:name="_Toc318909026"/>
      <w:bookmarkStart w:id="32" w:name="_Toc319522491"/>
      <w:r w:rsidRPr="00402CE0">
        <w:t>Elszámolható költségek</w:t>
      </w:r>
      <w:bookmarkEnd w:id="30"/>
      <w:r w:rsidRPr="00402CE0">
        <w:t xml:space="preserve"> </w:t>
      </w:r>
      <w:bookmarkEnd w:id="31"/>
      <w:bookmarkEnd w:id="32"/>
    </w:p>
    <w:p w:rsidR="003F4CDF" w:rsidRPr="00C230E8" w:rsidRDefault="003F4CDF" w:rsidP="003F4CDF">
      <w:pPr>
        <w:numPr>
          <w:ilvl w:val="0"/>
          <w:numId w:val="45"/>
        </w:numPr>
        <w:tabs>
          <w:tab w:val="clear" w:pos="700"/>
          <w:tab w:val="num" w:pos="644"/>
        </w:tabs>
        <w:spacing w:line="276" w:lineRule="auto"/>
        <w:ind w:left="644"/>
      </w:pPr>
      <w:r w:rsidRPr="00C230E8">
        <w:t>Működési, működtetési célú kiadások</w:t>
      </w:r>
    </w:p>
    <w:p w:rsidR="003F4CDF" w:rsidRPr="00C230E8" w:rsidRDefault="003F4CDF" w:rsidP="003F4CDF">
      <w:pPr>
        <w:numPr>
          <w:ilvl w:val="0"/>
          <w:numId w:val="45"/>
        </w:numPr>
        <w:tabs>
          <w:tab w:val="clear" w:pos="700"/>
          <w:tab w:val="num" w:pos="644"/>
        </w:tabs>
        <w:spacing w:line="276" w:lineRule="auto"/>
        <w:ind w:left="644"/>
      </w:pPr>
      <w:r w:rsidRPr="00C230E8">
        <w:t xml:space="preserve">Dologi kiadások </w:t>
      </w:r>
    </w:p>
    <w:p w:rsidR="003F4CDF" w:rsidRPr="00C230E8" w:rsidRDefault="003F4CDF" w:rsidP="003F4CDF">
      <w:pPr>
        <w:numPr>
          <w:ilvl w:val="0"/>
          <w:numId w:val="45"/>
        </w:numPr>
        <w:tabs>
          <w:tab w:val="clear" w:pos="700"/>
          <w:tab w:val="num" w:pos="644"/>
        </w:tabs>
        <w:spacing w:line="276" w:lineRule="auto"/>
        <w:ind w:left="644"/>
      </w:pPr>
      <w:r w:rsidRPr="00C230E8">
        <w:t>Személyi kiadások</w:t>
      </w:r>
    </w:p>
    <w:p w:rsidR="003F4CDF" w:rsidRPr="00C230E8" w:rsidRDefault="003F4CDF" w:rsidP="003F4CDF">
      <w:pPr>
        <w:numPr>
          <w:ilvl w:val="0"/>
          <w:numId w:val="45"/>
        </w:numPr>
        <w:tabs>
          <w:tab w:val="clear" w:pos="700"/>
          <w:tab w:val="num" w:pos="644"/>
        </w:tabs>
        <w:spacing w:line="276" w:lineRule="auto"/>
        <w:ind w:left="644"/>
      </w:pPr>
      <w:r w:rsidRPr="00C230E8">
        <w:t>Felhalmozási kiadások</w:t>
      </w:r>
    </w:p>
    <w:p w:rsidR="00262EFC" w:rsidRDefault="00262EFC" w:rsidP="00CC1745">
      <w:pPr>
        <w:spacing w:line="276" w:lineRule="auto"/>
      </w:pPr>
      <w:r>
        <w:lastRenderedPageBreak/>
        <w:t>A költségekről a pályázati útmutatóban megadott elszámolási szabályok alapján, részletes elszámolást kell benyújtani és dokumentumokkal alátámasztani.</w:t>
      </w:r>
    </w:p>
    <w:p w:rsidR="00262EFC" w:rsidRDefault="00262EFC" w:rsidP="00CC1745">
      <w:pPr>
        <w:pStyle w:val="Cmsor2"/>
        <w:spacing w:line="276" w:lineRule="auto"/>
        <w:rPr>
          <w:webHidden/>
        </w:rPr>
      </w:pPr>
      <w:bookmarkStart w:id="33" w:name="_Toc348017228"/>
      <w:bookmarkStart w:id="34" w:name="_Toc318909027"/>
      <w:bookmarkStart w:id="35" w:name="_Toc319522492"/>
      <w:r w:rsidRPr="00402CE0">
        <w:t>Nem elszámolható költségek</w:t>
      </w:r>
      <w:bookmarkEnd w:id="33"/>
      <w:r w:rsidRPr="00402CE0">
        <w:t xml:space="preserve"> </w:t>
      </w:r>
      <w:bookmarkEnd w:id="34"/>
      <w:bookmarkEnd w:id="35"/>
    </w:p>
    <w:p w:rsidR="00262EFC" w:rsidRDefault="00262EFC" w:rsidP="00CC1745">
      <w:pPr>
        <w:spacing w:line="276" w:lineRule="auto"/>
      </w:pPr>
      <w:r>
        <w:t>A pályázat keretében nem elszámolható költségek:</w:t>
      </w:r>
    </w:p>
    <w:p w:rsidR="005746C9" w:rsidRPr="00EB535E" w:rsidRDefault="00E04B09" w:rsidP="005746C9">
      <w:pPr>
        <w:numPr>
          <w:ilvl w:val="0"/>
          <w:numId w:val="16"/>
        </w:numPr>
        <w:autoSpaceDE w:val="0"/>
        <w:autoSpaceDN w:val="0"/>
        <w:adjustRightInd w:val="0"/>
        <w:spacing w:before="0" w:after="113"/>
        <w:jc w:val="left"/>
        <w:rPr>
          <w:rFonts w:cs="Verdana"/>
          <w:color w:val="000000"/>
          <w:lang w:eastAsia="en-US"/>
        </w:rPr>
      </w:pPr>
      <w:r w:rsidRPr="00E04B09">
        <w:rPr>
          <w:rFonts w:cs="Verdana"/>
          <w:color w:val="000000"/>
          <w:lang w:eastAsia="en-US"/>
        </w:rPr>
        <w:t xml:space="preserve">Egyéb személyi juttatás (napidíj, természetbeni juttatások, étkezési, Internet utalvány, helyi közlekedés, prémium, felmondás, végkielégítés); </w:t>
      </w:r>
    </w:p>
    <w:p w:rsidR="005746C9" w:rsidRPr="005746C9" w:rsidRDefault="005746C9" w:rsidP="005746C9">
      <w:pPr>
        <w:numPr>
          <w:ilvl w:val="0"/>
          <w:numId w:val="16"/>
        </w:numPr>
        <w:autoSpaceDE w:val="0"/>
        <w:autoSpaceDN w:val="0"/>
        <w:adjustRightInd w:val="0"/>
        <w:spacing w:before="0" w:after="113"/>
        <w:jc w:val="left"/>
        <w:rPr>
          <w:rFonts w:cs="Verdana"/>
          <w:color w:val="000000"/>
          <w:lang w:val="en-US" w:eastAsia="en-US"/>
        </w:rPr>
      </w:pPr>
      <w:proofErr w:type="spellStart"/>
      <w:r>
        <w:rPr>
          <w:rFonts w:cs="Verdana"/>
          <w:color w:val="000000"/>
          <w:lang w:val="en-US" w:eastAsia="en-US"/>
        </w:rPr>
        <w:t>Telek</w:t>
      </w:r>
      <w:proofErr w:type="spellEnd"/>
      <w:r>
        <w:rPr>
          <w:rFonts w:cs="Verdana"/>
          <w:color w:val="000000"/>
          <w:lang w:val="en-US" w:eastAsia="en-US"/>
        </w:rPr>
        <w:t xml:space="preserve">-, </w:t>
      </w:r>
      <w:proofErr w:type="spellStart"/>
      <w:r>
        <w:rPr>
          <w:rFonts w:cs="Verdana"/>
          <w:color w:val="000000"/>
          <w:lang w:val="en-US" w:eastAsia="en-US"/>
        </w:rPr>
        <w:t>ingatlan</w:t>
      </w:r>
      <w:proofErr w:type="spellEnd"/>
      <w:r>
        <w:rPr>
          <w:rFonts w:cs="Verdana"/>
          <w:color w:val="000000"/>
          <w:lang w:val="en-US" w:eastAsia="en-US"/>
        </w:rPr>
        <w:t xml:space="preserve">-, </w:t>
      </w:r>
      <w:proofErr w:type="spellStart"/>
      <w:r>
        <w:rPr>
          <w:rFonts w:cs="Verdana"/>
          <w:color w:val="000000"/>
          <w:lang w:val="en-US" w:eastAsia="en-US"/>
        </w:rPr>
        <w:t>gépjárműadó</w:t>
      </w:r>
      <w:proofErr w:type="spellEnd"/>
      <w:r w:rsidRPr="005746C9">
        <w:rPr>
          <w:rFonts w:cs="Verdana"/>
          <w:color w:val="000000"/>
          <w:lang w:val="en-US" w:eastAsia="en-US"/>
        </w:rPr>
        <w:t xml:space="preserve">; </w:t>
      </w:r>
    </w:p>
    <w:p w:rsidR="005746C9" w:rsidRPr="005746C9" w:rsidRDefault="005746C9" w:rsidP="005746C9">
      <w:pPr>
        <w:numPr>
          <w:ilvl w:val="0"/>
          <w:numId w:val="16"/>
        </w:numPr>
        <w:autoSpaceDE w:val="0"/>
        <w:autoSpaceDN w:val="0"/>
        <w:adjustRightInd w:val="0"/>
        <w:spacing w:before="0" w:after="113"/>
        <w:jc w:val="left"/>
        <w:rPr>
          <w:rFonts w:cs="Verdana"/>
          <w:color w:val="000000"/>
          <w:lang w:val="en-US" w:eastAsia="en-US"/>
        </w:rPr>
      </w:pPr>
      <w:proofErr w:type="spellStart"/>
      <w:r w:rsidRPr="005746C9">
        <w:rPr>
          <w:rFonts w:cs="Verdana"/>
          <w:color w:val="000000"/>
          <w:lang w:val="en-US" w:eastAsia="en-US"/>
        </w:rPr>
        <w:t>Ingatlan</w:t>
      </w:r>
      <w:proofErr w:type="spellEnd"/>
      <w:r w:rsidR="00EA39B7">
        <w:rPr>
          <w:rFonts w:cs="Verdana"/>
          <w:color w:val="000000"/>
          <w:lang w:val="en-US" w:eastAsia="en-US"/>
        </w:rPr>
        <w:t xml:space="preserve"> és </w:t>
      </w:r>
      <w:proofErr w:type="spellStart"/>
      <w:r w:rsidR="00EA39B7">
        <w:rPr>
          <w:rFonts w:cs="Verdana"/>
          <w:color w:val="000000"/>
          <w:lang w:val="en-US" w:eastAsia="en-US"/>
        </w:rPr>
        <w:t>gépjármű</w:t>
      </w:r>
      <w:r w:rsidRPr="005746C9">
        <w:rPr>
          <w:rFonts w:cs="Verdana"/>
          <w:color w:val="000000"/>
          <w:lang w:val="en-US" w:eastAsia="en-US"/>
        </w:rPr>
        <w:t>vásárlás</w:t>
      </w:r>
      <w:proofErr w:type="spellEnd"/>
      <w:r w:rsidRPr="005746C9">
        <w:rPr>
          <w:rFonts w:cs="Verdana"/>
          <w:color w:val="000000"/>
          <w:lang w:val="en-US" w:eastAsia="en-US"/>
        </w:rPr>
        <w:t xml:space="preserve">; </w:t>
      </w:r>
    </w:p>
    <w:p w:rsidR="00262EFC" w:rsidRPr="00C230E8" w:rsidRDefault="003F4CDF" w:rsidP="00CC1745">
      <w:pPr>
        <w:numPr>
          <w:ilvl w:val="0"/>
          <w:numId w:val="16"/>
        </w:numPr>
        <w:spacing w:line="276" w:lineRule="auto"/>
      </w:pPr>
      <w:r w:rsidRPr="00C230E8">
        <w:t>Jövedéki termékek költségei</w:t>
      </w:r>
      <w:r w:rsidRPr="00C230E8">
        <w:rPr>
          <w:lang w:val="en-US"/>
        </w:rPr>
        <w:t>;</w:t>
      </w:r>
    </w:p>
    <w:p w:rsidR="003F4CDF" w:rsidRPr="00C230E8" w:rsidRDefault="003F4CDF" w:rsidP="00CC1745">
      <w:pPr>
        <w:numPr>
          <w:ilvl w:val="0"/>
          <w:numId w:val="16"/>
        </w:numPr>
        <w:spacing w:line="276" w:lineRule="auto"/>
      </w:pPr>
      <w:r w:rsidRPr="00C230E8">
        <w:t>Késedelmi kamat</w:t>
      </w:r>
      <w:r w:rsidRPr="00C230E8">
        <w:rPr>
          <w:lang w:val="en-US"/>
        </w:rPr>
        <w:t>;</w:t>
      </w:r>
    </w:p>
    <w:p w:rsidR="003F4CDF" w:rsidRPr="00C230E8" w:rsidRDefault="003F4CDF" w:rsidP="00CC1745">
      <w:pPr>
        <w:numPr>
          <w:ilvl w:val="0"/>
          <w:numId w:val="16"/>
        </w:numPr>
        <w:spacing w:line="276" w:lineRule="auto"/>
      </w:pPr>
      <w:r w:rsidRPr="00C230E8">
        <w:t>Bírságok kifizetése</w:t>
      </w:r>
      <w:r w:rsidRPr="00C230E8">
        <w:rPr>
          <w:lang w:val="en-US"/>
        </w:rPr>
        <w:t>;</w:t>
      </w:r>
    </w:p>
    <w:p w:rsidR="003F4CDF" w:rsidRPr="00C230E8" w:rsidRDefault="003F4CDF" w:rsidP="00CC1745">
      <w:pPr>
        <w:numPr>
          <w:ilvl w:val="0"/>
          <w:numId w:val="16"/>
        </w:numPr>
        <w:spacing w:line="276" w:lineRule="auto"/>
      </w:pPr>
      <w:r w:rsidRPr="00C230E8">
        <w:rPr>
          <w:lang w:val="en-US"/>
        </w:rPr>
        <w:t>;</w:t>
      </w:r>
    </w:p>
    <w:p w:rsidR="00262EFC" w:rsidRDefault="00262EFC" w:rsidP="00CC1745">
      <w:pPr>
        <w:pStyle w:val="Cmsor2"/>
        <w:spacing w:line="276" w:lineRule="auto"/>
      </w:pPr>
      <w:bookmarkStart w:id="36" w:name="_Toc318909028"/>
      <w:bookmarkStart w:id="37" w:name="_Toc319522493"/>
      <w:bookmarkStart w:id="38" w:name="_Toc348017229"/>
      <w:r w:rsidRPr="00DF7AA1">
        <w:t>A pályáz</w:t>
      </w:r>
      <w:r>
        <w:t>at lebonyolításának</w:t>
      </w:r>
      <w:r w:rsidRPr="00DF7AA1">
        <w:t xml:space="preserve"> </w:t>
      </w:r>
      <w:r>
        <w:t>ütemezése</w:t>
      </w:r>
      <w:bookmarkEnd w:id="36"/>
      <w:bookmarkEnd w:id="37"/>
      <w:bookmarkEnd w:id="38"/>
    </w:p>
    <w:p w:rsidR="00262EFC" w:rsidRDefault="00262EFC" w:rsidP="00CC1745">
      <w:pPr>
        <w:spacing w:line="276" w:lineRule="auto"/>
      </w:pPr>
      <w:r>
        <w:t xml:space="preserve">A pályázatok megvalósítása (lebonyolítási időszaka, futamideje) </w:t>
      </w:r>
      <w:r w:rsidR="009937EF">
        <w:t>az alábbiak</w:t>
      </w:r>
      <w:r>
        <w:t xml:space="preserve"> szerint történhet: </w:t>
      </w:r>
    </w:p>
    <w:p w:rsidR="00262EFC" w:rsidRPr="0029711F" w:rsidRDefault="00262EFC" w:rsidP="00CC1745">
      <w:pPr>
        <w:numPr>
          <w:ilvl w:val="0"/>
          <w:numId w:val="16"/>
        </w:numPr>
        <w:spacing w:line="276" w:lineRule="auto"/>
      </w:pPr>
      <w:r w:rsidRPr="0029711F">
        <w:t xml:space="preserve">Megvalósítási időszak: </w:t>
      </w:r>
      <w:r w:rsidR="006559E0" w:rsidRPr="00D61E58">
        <w:t xml:space="preserve">2013. március 1. – 2014. február 28. </w:t>
      </w:r>
    </w:p>
    <w:p w:rsidR="00262EFC" w:rsidRPr="0029711F" w:rsidRDefault="00262EFC" w:rsidP="00CC1745">
      <w:pPr>
        <w:numPr>
          <w:ilvl w:val="0"/>
          <w:numId w:val="16"/>
        </w:numPr>
        <w:spacing w:line="276" w:lineRule="auto"/>
      </w:pPr>
      <w:r w:rsidRPr="0029711F">
        <w:t xml:space="preserve">A pályázat benyújtásának kezdő időpontja: </w:t>
      </w:r>
      <w:r w:rsidR="006559E0">
        <w:t xml:space="preserve">2013. </w:t>
      </w:r>
      <w:r w:rsidR="00E2768E">
        <w:t xml:space="preserve">március </w:t>
      </w:r>
      <w:r w:rsidR="00FD0312">
        <w:t>4</w:t>
      </w:r>
      <w:r w:rsidR="006559E0">
        <w:t>.</w:t>
      </w:r>
    </w:p>
    <w:p w:rsidR="00AF7EE5" w:rsidRPr="00C230E8" w:rsidRDefault="00262EFC" w:rsidP="00CC1745">
      <w:pPr>
        <w:numPr>
          <w:ilvl w:val="0"/>
          <w:numId w:val="16"/>
        </w:numPr>
        <w:spacing w:line="276" w:lineRule="auto"/>
      </w:pPr>
      <w:r w:rsidRPr="00C230E8">
        <w:t xml:space="preserve">Benyújtási határidő: </w:t>
      </w:r>
      <w:r w:rsidR="006559E0" w:rsidRPr="00C230E8">
        <w:t xml:space="preserve">2013. </w:t>
      </w:r>
      <w:r w:rsidR="00AF7EE5" w:rsidRPr="00C230E8">
        <w:t xml:space="preserve">április </w:t>
      </w:r>
      <w:r w:rsidR="006559E0" w:rsidRPr="00C230E8">
        <w:t>3</w:t>
      </w:r>
      <w:proofErr w:type="gramStart"/>
      <w:r w:rsidR="006559E0" w:rsidRPr="00C230E8">
        <w:t>.</w:t>
      </w:r>
      <w:r w:rsidRPr="00C230E8">
        <w:t>,</w:t>
      </w:r>
      <w:proofErr w:type="gramEnd"/>
      <w:r w:rsidRPr="00C230E8">
        <w:t xml:space="preserve"> </w:t>
      </w:r>
      <w:r w:rsidR="006559E0" w:rsidRPr="00C230E8">
        <w:t>szerda</w:t>
      </w:r>
      <w:r w:rsidRPr="00C230E8">
        <w:t xml:space="preserve">, </w:t>
      </w:r>
    </w:p>
    <w:p w:rsidR="00262EFC" w:rsidRPr="0029711F" w:rsidRDefault="00262EFC" w:rsidP="00CC1745">
      <w:pPr>
        <w:numPr>
          <w:ilvl w:val="0"/>
          <w:numId w:val="16"/>
        </w:numPr>
        <w:spacing w:line="276" w:lineRule="auto"/>
      </w:pPr>
      <w:r w:rsidRPr="0029711F">
        <w:t>Elszámolási határidő: a támogatott program megvalósítását követő 30 napon belül, legkésőbb 201</w:t>
      </w:r>
      <w:r w:rsidR="006559E0">
        <w:t>4</w:t>
      </w:r>
      <w:r w:rsidRPr="0029711F">
        <w:t>. március 3</w:t>
      </w:r>
      <w:r w:rsidR="00D61E58">
        <w:t>1</w:t>
      </w:r>
      <w:r w:rsidRPr="0029711F">
        <w:t>-ig.</w:t>
      </w:r>
    </w:p>
    <w:p w:rsidR="00262EFC" w:rsidRDefault="00020E7C" w:rsidP="00CC1745">
      <w:pPr>
        <w:pStyle w:val="Kpalrs"/>
        <w:keepNext/>
        <w:spacing w:line="276" w:lineRule="auto"/>
      </w:pPr>
      <w:r>
        <w:fldChar w:fldCharType="begin"/>
      </w:r>
      <w:r w:rsidR="00E04B09">
        <w:instrText xml:space="preserve"> SEQ Táblázat \* ARABIC </w:instrText>
      </w:r>
      <w:r>
        <w:fldChar w:fldCharType="separate"/>
      </w:r>
      <w:r w:rsidR="00D277D1">
        <w:rPr>
          <w:noProof/>
        </w:rPr>
        <w:t>1</w:t>
      </w:r>
      <w:r>
        <w:fldChar w:fldCharType="end"/>
      </w:r>
      <w:r w:rsidR="00262EFC">
        <w:t xml:space="preserve">. Táblázat - </w:t>
      </w:r>
      <w:r w:rsidR="00262EFC" w:rsidRPr="004F2AFA">
        <w:t>A pályázat lebonyolításá</w:t>
      </w:r>
      <w:r w:rsidR="00F554EB">
        <w:t>val kapcsolatos tevékenységek</w:t>
      </w:r>
      <w:r w:rsidR="00262EFC" w:rsidRPr="004F2AFA">
        <w:t xml:space="preserve"> és tervezett ütemezés</w:t>
      </w:r>
      <w:r w:rsidR="00F554EB">
        <w:t>ük</w:t>
      </w:r>
    </w:p>
    <w:p w:rsidR="00B96D80" w:rsidRPr="00B96D80" w:rsidRDefault="00B96D80" w:rsidP="00CC1745">
      <w:pPr>
        <w:spacing w:line="276" w:lineRule="auto"/>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567"/>
      </w:tblGrid>
      <w:tr w:rsidR="00262EFC" w:rsidRPr="00263207" w:rsidTr="00262EFC">
        <w:trPr>
          <w:cantSplit/>
          <w:tblHeader/>
          <w:jc w:val="center"/>
        </w:trPr>
        <w:tc>
          <w:tcPr>
            <w:tcW w:w="5868" w:type="dxa"/>
            <w:shd w:val="clear" w:color="auto" w:fill="FFCC99"/>
          </w:tcPr>
          <w:p w:rsidR="00E04B09" w:rsidRDefault="00EC5992">
            <w:pPr>
              <w:spacing w:line="276" w:lineRule="auto"/>
              <w:jc w:val="center"/>
              <w:rPr>
                <w:b/>
                <w:bCs/>
              </w:rPr>
            </w:pPr>
            <w:r>
              <w:rPr>
                <w:b/>
                <w:bCs/>
              </w:rPr>
              <w:t>Tevékenységi folyamatok</w:t>
            </w:r>
          </w:p>
        </w:tc>
        <w:tc>
          <w:tcPr>
            <w:tcW w:w="2567" w:type="dxa"/>
            <w:shd w:val="clear" w:color="auto" w:fill="FFCC99"/>
          </w:tcPr>
          <w:p w:rsidR="00262EFC" w:rsidRPr="00263207" w:rsidRDefault="00262EFC" w:rsidP="00CC1745">
            <w:pPr>
              <w:spacing w:line="276" w:lineRule="auto"/>
              <w:jc w:val="center"/>
              <w:rPr>
                <w:b/>
                <w:bCs/>
              </w:rPr>
            </w:pPr>
            <w:r w:rsidRPr="00263207">
              <w:rPr>
                <w:b/>
                <w:bCs/>
              </w:rPr>
              <w:t>Ütemezés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Pályázati felhívás megjelenése</w:t>
            </w:r>
          </w:p>
        </w:tc>
        <w:tc>
          <w:tcPr>
            <w:tcW w:w="2567" w:type="dxa"/>
          </w:tcPr>
          <w:p w:rsidR="00262EFC" w:rsidRPr="00A937D2" w:rsidRDefault="00FD0312" w:rsidP="00CC1745">
            <w:pPr>
              <w:spacing w:line="276" w:lineRule="auto"/>
              <w:jc w:val="left"/>
            </w:pPr>
            <w:r>
              <w:t>március</w:t>
            </w:r>
            <w:r w:rsidR="00646938">
              <w:t xml:space="preserve"> </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Pályázatok beérkezése</w:t>
            </w:r>
          </w:p>
        </w:tc>
        <w:tc>
          <w:tcPr>
            <w:tcW w:w="2567" w:type="dxa"/>
          </w:tcPr>
          <w:p w:rsidR="00262EFC" w:rsidRPr="00A937D2" w:rsidRDefault="00FD0312" w:rsidP="00FD0312">
            <w:pPr>
              <w:spacing w:line="276" w:lineRule="auto"/>
              <w:jc w:val="left"/>
            </w:pPr>
            <w:r>
              <w:t>március-á</w:t>
            </w:r>
            <w:r w:rsidR="00C230E8">
              <w:t>prilis-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Formai ellenőrzés, hiánypótlási értesítés küldése (indokolt esetben)</w:t>
            </w:r>
          </w:p>
        </w:tc>
        <w:tc>
          <w:tcPr>
            <w:tcW w:w="2567" w:type="dxa"/>
          </w:tcPr>
          <w:p w:rsidR="00262EFC" w:rsidRPr="00A937D2" w:rsidRDefault="00C230E8" w:rsidP="00CC1745">
            <w:pPr>
              <w:spacing w:line="276" w:lineRule="auto"/>
              <w:jc w:val="left"/>
            </w:pPr>
            <w:r>
              <w:t>Április-május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Értékelés, elbírálás</w:t>
            </w:r>
          </w:p>
        </w:tc>
        <w:tc>
          <w:tcPr>
            <w:tcW w:w="2567" w:type="dxa"/>
          </w:tcPr>
          <w:p w:rsidR="00262EFC" w:rsidRPr="00A937D2" w:rsidRDefault="00C230E8" w:rsidP="00CC1745">
            <w:pPr>
              <w:spacing w:line="276" w:lineRule="auto"/>
              <w:jc w:val="left"/>
            </w:pPr>
            <w:r>
              <w:t>május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Bizottsági döntés</w:t>
            </w:r>
          </w:p>
        </w:tc>
        <w:tc>
          <w:tcPr>
            <w:tcW w:w="2567" w:type="dxa"/>
          </w:tcPr>
          <w:p w:rsidR="00262EFC" w:rsidRPr="00A937D2" w:rsidRDefault="00F554EB" w:rsidP="00F554EB">
            <w:pPr>
              <w:spacing w:line="276" w:lineRule="auto"/>
              <w:jc w:val="left"/>
            </w:pPr>
            <w:r>
              <w:t>május</w:t>
            </w:r>
            <w:r w:rsidR="00646938" w:rsidRPr="00A937D2">
              <w:t xml:space="preserve"> </w:t>
            </w:r>
            <w:r w:rsidR="00262EFC">
              <w:t>vége</w:t>
            </w:r>
            <w:r>
              <w:t>-június eleje</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Kiértesítés (elutasítás vagy szerződéskötési ajánlat)</w:t>
            </w:r>
          </w:p>
        </w:tc>
        <w:tc>
          <w:tcPr>
            <w:tcW w:w="2567" w:type="dxa"/>
          </w:tcPr>
          <w:p w:rsidR="00262EFC" w:rsidRPr="00A937D2" w:rsidRDefault="00F554EB" w:rsidP="00F554EB">
            <w:pPr>
              <w:spacing w:line="276" w:lineRule="auto"/>
              <w:jc w:val="left"/>
            </w:pPr>
            <w:r>
              <w:t>június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A szerződés mellékleteinek, a módosított költségtervnek a beküldése</w:t>
            </w:r>
          </w:p>
        </w:tc>
        <w:tc>
          <w:tcPr>
            <w:tcW w:w="2567" w:type="dxa"/>
          </w:tcPr>
          <w:p w:rsidR="00262EFC" w:rsidRPr="00A937D2" w:rsidRDefault="00F554EB" w:rsidP="00F554EB">
            <w:pPr>
              <w:spacing w:line="276" w:lineRule="auto"/>
              <w:jc w:val="left"/>
            </w:pPr>
            <w:r>
              <w:t>j</w:t>
            </w:r>
            <w:r w:rsidR="00646938">
              <w:t>únius</w:t>
            </w:r>
            <w:r>
              <w:t>-július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A szerződés mellékleteinek formai ellenőrzése</w:t>
            </w:r>
          </w:p>
        </w:tc>
        <w:tc>
          <w:tcPr>
            <w:tcW w:w="2567" w:type="dxa"/>
          </w:tcPr>
          <w:p w:rsidR="00262EFC" w:rsidRPr="00A937D2" w:rsidRDefault="00646938" w:rsidP="003379BE">
            <w:pPr>
              <w:spacing w:line="276" w:lineRule="auto"/>
              <w:jc w:val="left"/>
            </w:pPr>
            <w:r>
              <w:t>június</w:t>
            </w:r>
            <w:r w:rsidR="00F554EB">
              <w:t>-július-</w:t>
            </w:r>
            <w:r w:rsidR="003379BE" w:rsidDel="003379BE">
              <w:t xml:space="preserve"> </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Hiánypótlási értesítés</w:t>
            </w:r>
            <w:r>
              <w:t xml:space="preserve"> </w:t>
            </w:r>
            <w:r w:rsidRPr="00A937D2">
              <w:t>(indokolt esetben)</w:t>
            </w:r>
          </w:p>
        </w:tc>
        <w:tc>
          <w:tcPr>
            <w:tcW w:w="2567" w:type="dxa"/>
          </w:tcPr>
          <w:p w:rsidR="00262EFC" w:rsidRPr="00A937D2" w:rsidRDefault="00646938" w:rsidP="00F554EB">
            <w:pPr>
              <w:spacing w:line="276" w:lineRule="auto"/>
              <w:jc w:val="left"/>
            </w:pPr>
            <w:proofErr w:type="spellStart"/>
            <w:r>
              <w:t>június</w:t>
            </w:r>
            <w:r w:rsidR="00F554EB">
              <w:t>-július-augusztus</w:t>
            </w:r>
            <w:proofErr w:type="spellEnd"/>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Szerződéskötés</w:t>
            </w:r>
          </w:p>
        </w:tc>
        <w:tc>
          <w:tcPr>
            <w:tcW w:w="2567" w:type="dxa"/>
          </w:tcPr>
          <w:p w:rsidR="00262EFC" w:rsidRPr="00A937D2" w:rsidRDefault="003379BE" w:rsidP="00F554EB">
            <w:pPr>
              <w:spacing w:line="276" w:lineRule="auto"/>
              <w:jc w:val="left"/>
            </w:pPr>
            <w:proofErr w:type="spellStart"/>
            <w:r>
              <w:t>Június-</w:t>
            </w:r>
            <w:r w:rsidR="00F554EB">
              <w:t>július-augusztus</w:t>
            </w:r>
            <w:proofErr w:type="spellEnd"/>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A támogatás utalása</w:t>
            </w:r>
            <w:r>
              <w:t xml:space="preserve"> </w:t>
            </w:r>
            <w:r w:rsidRPr="00A937D2">
              <w:t>(a szerződés mindkét fél általi aláírása után)</w:t>
            </w:r>
          </w:p>
        </w:tc>
        <w:tc>
          <w:tcPr>
            <w:tcW w:w="2567" w:type="dxa"/>
          </w:tcPr>
          <w:p w:rsidR="00262EFC" w:rsidRPr="00A937D2" w:rsidRDefault="00646938" w:rsidP="00F554EB">
            <w:pPr>
              <w:spacing w:line="276" w:lineRule="auto"/>
              <w:jc w:val="left"/>
            </w:pPr>
            <w:proofErr w:type="spellStart"/>
            <w:r>
              <w:t>július</w:t>
            </w:r>
            <w:r w:rsidR="00F554EB">
              <w:t>-augusztus-szeptember</w:t>
            </w:r>
            <w:proofErr w:type="spellEnd"/>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Elszámolás beküldése</w:t>
            </w:r>
            <w:r>
              <w:t xml:space="preserve">                                 </w:t>
            </w:r>
          </w:p>
        </w:tc>
        <w:tc>
          <w:tcPr>
            <w:tcW w:w="2567" w:type="dxa"/>
          </w:tcPr>
          <w:p w:rsidR="00262EFC" w:rsidRPr="00A937D2" w:rsidRDefault="009937EF" w:rsidP="003379BE">
            <w:pPr>
              <w:spacing w:line="276" w:lineRule="auto"/>
              <w:jc w:val="left"/>
            </w:pPr>
            <w:r>
              <w:t xml:space="preserve">Legkésőbb </w:t>
            </w:r>
            <w:r w:rsidR="00262EFC">
              <w:t>201</w:t>
            </w:r>
            <w:r w:rsidR="006559E0">
              <w:t>4</w:t>
            </w:r>
            <w:r w:rsidR="00CC1745">
              <w:t>.</w:t>
            </w:r>
            <w:r w:rsidR="00262EFC">
              <w:t xml:space="preserve"> </w:t>
            </w:r>
            <w:r w:rsidR="00262EFC" w:rsidRPr="00A937D2">
              <w:t>március</w:t>
            </w:r>
            <w:r w:rsidR="00F554EB">
              <w:t xml:space="preserve"> 3</w:t>
            </w:r>
            <w:r w:rsidR="003379BE">
              <w:t>1</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lastRenderedPageBreak/>
              <w:t>Hiánypótlási értesítés</w:t>
            </w:r>
            <w:r>
              <w:t xml:space="preserve"> </w:t>
            </w:r>
            <w:r w:rsidRPr="00A937D2">
              <w:t>(indokolt esetben)</w:t>
            </w:r>
            <w:r>
              <w:t xml:space="preserve"> </w:t>
            </w:r>
          </w:p>
        </w:tc>
        <w:tc>
          <w:tcPr>
            <w:tcW w:w="2567" w:type="dxa"/>
          </w:tcPr>
          <w:p w:rsidR="00262EFC" w:rsidRPr="00A937D2" w:rsidRDefault="00262EFC" w:rsidP="006559E0">
            <w:pPr>
              <w:spacing w:line="276" w:lineRule="auto"/>
              <w:jc w:val="left"/>
            </w:pPr>
            <w:r>
              <w:t>201</w:t>
            </w:r>
            <w:r w:rsidR="006559E0">
              <w:t>4</w:t>
            </w:r>
            <w:r w:rsidR="00CC1745">
              <w:t>.</w:t>
            </w:r>
            <w:r>
              <w:t xml:space="preserve"> </w:t>
            </w:r>
            <w:r w:rsidR="009937EF">
              <w:t>á</w:t>
            </w:r>
            <w:r w:rsidRPr="00A937D2">
              <w:t xml:space="preserve">prilis - </w:t>
            </w:r>
            <w:r>
              <w:t>május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Teljesítés igazolás kiállítása, a pályázat lezárása</w:t>
            </w:r>
          </w:p>
        </w:tc>
        <w:tc>
          <w:tcPr>
            <w:tcW w:w="2567" w:type="dxa"/>
          </w:tcPr>
          <w:p w:rsidR="00262EFC" w:rsidRPr="00A937D2" w:rsidRDefault="00262EFC" w:rsidP="006559E0">
            <w:pPr>
              <w:spacing w:line="276" w:lineRule="auto"/>
              <w:jc w:val="left"/>
            </w:pPr>
            <w:r>
              <w:t>201</w:t>
            </w:r>
            <w:r w:rsidR="006559E0">
              <w:t>4</w:t>
            </w:r>
            <w:r w:rsidR="00CC1745">
              <w:t>.</w:t>
            </w:r>
            <w:r>
              <w:t xml:space="preserve"> április</w:t>
            </w:r>
            <w:r w:rsidR="009937EF">
              <w:t xml:space="preserve"> </w:t>
            </w:r>
            <w:r>
              <w:t>-</w:t>
            </w:r>
            <w:r w:rsidR="009937EF">
              <w:t xml:space="preserve"> </w:t>
            </w:r>
            <w:r>
              <w:t>július</w:t>
            </w:r>
          </w:p>
        </w:tc>
      </w:tr>
      <w:tr w:rsidR="00262EFC" w:rsidRPr="00A937D2" w:rsidTr="00262EFC">
        <w:trPr>
          <w:cantSplit/>
          <w:jc w:val="center"/>
        </w:trPr>
        <w:tc>
          <w:tcPr>
            <w:tcW w:w="5868" w:type="dxa"/>
          </w:tcPr>
          <w:p w:rsidR="00262EFC" w:rsidRPr="00A937D2" w:rsidRDefault="00262EFC" w:rsidP="00CC1745">
            <w:pPr>
              <w:spacing w:line="276" w:lineRule="auto"/>
              <w:jc w:val="left"/>
            </w:pPr>
            <w:r w:rsidRPr="00A937D2">
              <w:t>Értesítés a lezárásról</w:t>
            </w:r>
          </w:p>
        </w:tc>
        <w:tc>
          <w:tcPr>
            <w:tcW w:w="2567" w:type="dxa"/>
          </w:tcPr>
          <w:p w:rsidR="00262EFC" w:rsidRPr="00A937D2" w:rsidRDefault="00262EFC" w:rsidP="006559E0">
            <w:pPr>
              <w:spacing w:line="276" w:lineRule="auto"/>
              <w:jc w:val="left"/>
            </w:pPr>
            <w:r>
              <w:t>201</w:t>
            </w:r>
            <w:r w:rsidR="006559E0">
              <w:t>4</w:t>
            </w:r>
            <w:r w:rsidR="00CC1745">
              <w:t>.</w:t>
            </w:r>
            <w:r>
              <w:t xml:space="preserve"> április</w:t>
            </w:r>
            <w:r w:rsidR="009937EF">
              <w:t xml:space="preserve"> </w:t>
            </w:r>
            <w:r>
              <w:t>-</w:t>
            </w:r>
            <w:r w:rsidR="009937EF">
              <w:t xml:space="preserve"> </w:t>
            </w:r>
            <w:r>
              <w:t>július</w:t>
            </w:r>
          </w:p>
        </w:tc>
      </w:tr>
    </w:tbl>
    <w:p w:rsidR="00262EFC" w:rsidRDefault="00262EFC" w:rsidP="00CC1745">
      <w:pPr>
        <w:pStyle w:val="Cmsor2"/>
        <w:spacing w:line="276" w:lineRule="auto"/>
      </w:pPr>
      <w:bookmarkStart w:id="39" w:name="_Toc318909029"/>
      <w:bookmarkStart w:id="40" w:name="_Toc319522494"/>
      <w:bookmarkStart w:id="41" w:name="_Toc348017230"/>
      <w:r>
        <w:t>Beadandó pályázat</w:t>
      </w:r>
      <w:bookmarkEnd w:id="39"/>
      <w:bookmarkEnd w:id="40"/>
      <w:bookmarkEnd w:id="41"/>
    </w:p>
    <w:p w:rsidR="00262EFC" w:rsidRPr="00C230E8" w:rsidRDefault="00262EFC" w:rsidP="00CC1745">
      <w:pPr>
        <w:spacing w:line="276" w:lineRule="auto"/>
      </w:pPr>
      <w:r w:rsidRPr="00C230E8">
        <w:t xml:space="preserve">A pályázat benyújtása </w:t>
      </w:r>
      <w:r w:rsidR="00AF7EE5" w:rsidRPr="00C230E8">
        <w:t>papír alapon, postai úton</w:t>
      </w:r>
      <w:r w:rsidRPr="00C230E8">
        <w:t xml:space="preserve"> történik.</w:t>
      </w:r>
      <w:r w:rsidR="00E26EE4" w:rsidRPr="00C230E8">
        <w:t xml:space="preserve"> Ebben az esetben a benyújtás napja a postára adás napja.</w:t>
      </w:r>
      <w:r w:rsidRPr="00C230E8">
        <w:t xml:space="preserve"> </w:t>
      </w:r>
    </w:p>
    <w:p w:rsidR="00262EFC" w:rsidRDefault="00262EFC" w:rsidP="00CC1745">
      <w:pPr>
        <w:spacing w:line="276" w:lineRule="auto"/>
      </w:pPr>
      <w:r>
        <w:t xml:space="preserve">A pályázatot a Bethlen Gábor Alapkezelő </w:t>
      </w:r>
      <w:proofErr w:type="spellStart"/>
      <w:r>
        <w:t>Zrt</w:t>
      </w:r>
      <w:proofErr w:type="spellEnd"/>
      <w:r>
        <w:t xml:space="preserve">. </w:t>
      </w:r>
      <w:r w:rsidR="00AF7EE5">
        <w:t xml:space="preserve">erdélyi kirendeltségének </w:t>
      </w:r>
      <w:r>
        <w:t>honlapján (</w:t>
      </w:r>
      <w:hyperlink r:id="rId9" w:history="1">
        <w:r w:rsidR="00AF7EE5" w:rsidRPr="00E206E8">
          <w:rPr>
            <w:rStyle w:val="Hiperhivatkozs"/>
          </w:rPr>
          <w:t>www.bgazrt.ro</w:t>
        </w:r>
      </w:hyperlink>
      <w:r>
        <w:t xml:space="preserve">) </w:t>
      </w:r>
      <w:r w:rsidRPr="00C230E8">
        <w:t>található pályázati adat</w:t>
      </w:r>
      <w:r w:rsidR="00E26EE4" w:rsidRPr="00C230E8">
        <w:t xml:space="preserve">közlő </w:t>
      </w:r>
      <w:r w:rsidRPr="00C230E8">
        <w:t>lap pontos kitöltésével, az előírt mellékletek hiánytalan csatolásával lehet</w:t>
      </w:r>
      <w:r>
        <w:t xml:space="preserve"> benyújtani.  </w:t>
      </w:r>
    </w:p>
    <w:p w:rsidR="00262EFC" w:rsidRDefault="00262EFC" w:rsidP="00CC1745">
      <w:pPr>
        <w:spacing w:line="276" w:lineRule="auto"/>
      </w:pPr>
      <w:r>
        <w:t>A beadandó pályázat kötelező elemeit az alábbi táblázat tartalmazza:</w:t>
      </w:r>
    </w:p>
    <w:p w:rsidR="00262EFC" w:rsidRDefault="00020E7C" w:rsidP="00CC1745">
      <w:pPr>
        <w:pStyle w:val="Kpalrs"/>
        <w:keepNext/>
        <w:spacing w:line="276" w:lineRule="auto"/>
      </w:pPr>
      <w:r>
        <w:fldChar w:fldCharType="begin"/>
      </w:r>
      <w:r w:rsidR="00E04B09">
        <w:instrText xml:space="preserve"> SEQ Táblázat \* ARABIC </w:instrText>
      </w:r>
      <w:r>
        <w:fldChar w:fldCharType="separate"/>
      </w:r>
      <w:r w:rsidR="00D277D1">
        <w:rPr>
          <w:noProof/>
        </w:rPr>
        <w:t>2</w:t>
      </w:r>
      <w:r>
        <w:fldChar w:fldCharType="end"/>
      </w:r>
      <w:r w:rsidR="00262EFC">
        <w:t xml:space="preserve">. Táblázat - </w:t>
      </w:r>
      <w:r w:rsidR="00262EFC" w:rsidRPr="00402232">
        <w:t>A pályázat tartalma</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627"/>
        <w:gridCol w:w="2380"/>
      </w:tblGrid>
      <w:tr w:rsidR="009F38FB" w:rsidRPr="00263207" w:rsidTr="009F38FB">
        <w:trPr>
          <w:cantSplit/>
          <w:tblHeader/>
        </w:trPr>
        <w:tc>
          <w:tcPr>
            <w:tcW w:w="675" w:type="dxa"/>
            <w:shd w:val="clear" w:color="auto" w:fill="FFCC99"/>
          </w:tcPr>
          <w:p w:rsidR="009F38FB" w:rsidRDefault="009F38FB" w:rsidP="009F38FB">
            <w:pPr>
              <w:spacing w:before="0" w:line="276" w:lineRule="auto"/>
              <w:jc w:val="center"/>
              <w:rPr>
                <w:b/>
                <w:bCs/>
              </w:rPr>
            </w:pPr>
          </w:p>
        </w:tc>
        <w:tc>
          <w:tcPr>
            <w:tcW w:w="7627" w:type="dxa"/>
            <w:shd w:val="clear" w:color="auto" w:fill="FFCC99"/>
          </w:tcPr>
          <w:p w:rsidR="009F38FB" w:rsidRPr="00263207" w:rsidRDefault="009F38FB" w:rsidP="00CC1745">
            <w:pPr>
              <w:spacing w:before="0" w:line="276" w:lineRule="auto"/>
              <w:jc w:val="center"/>
              <w:rPr>
                <w:b/>
                <w:bCs/>
              </w:rPr>
            </w:pPr>
            <w:r>
              <w:rPr>
                <w:b/>
                <w:bCs/>
              </w:rPr>
              <w:t>Dokumentum</w:t>
            </w:r>
          </w:p>
        </w:tc>
        <w:tc>
          <w:tcPr>
            <w:tcW w:w="2380" w:type="dxa"/>
            <w:shd w:val="clear" w:color="auto" w:fill="FFCC99"/>
          </w:tcPr>
          <w:p w:rsidR="009F38FB" w:rsidRPr="00263207" w:rsidRDefault="009F38FB" w:rsidP="00CC1745">
            <w:pPr>
              <w:spacing w:before="0" w:line="276" w:lineRule="auto"/>
              <w:jc w:val="center"/>
              <w:rPr>
                <w:b/>
                <w:bCs/>
              </w:rPr>
            </w:pPr>
          </w:p>
        </w:tc>
      </w:tr>
      <w:tr w:rsidR="009F38FB" w:rsidRPr="00C175BC" w:rsidTr="009F38FB">
        <w:trPr>
          <w:cantSplit/>
        </w:trPr>
        <w:tc>
          <w:tcPr>
            <w:tcW w:w="675" w:type="dxa"/>
            <w:vAlign w:val="center"/>
          </w:tcPr>
          <w:p w:rsidR="009F38FB" w:rsidRDefault="009F38FB" w:rsidP="009F38FB">
            <w:pPr>
              <w:spacing w:before="0" w:line="276" w:lineRule="auto"/>
              <w:jc w:val="center"/>
            </w:pPr>
            <w:r>
              <w:t>1</w:t>
            </w:r>
          </w:p>
        </w:tc>
        <w:tc>
          <w:tcPr>
            <w:tcW w:w="7627" w:type="dxa"/>
          </w:tcPr>
          <w:p w:rsidR="009F38FB" w:rsidRPr="00C230E8" w:rsidRDefault="009F38FB" w:rsidP="00CC1745">
            <w:pPr>
              <w:spacing w:before="0" w:line="276" w:lineRule="auto"/>
              <w:jc w:val="left"/>
            </w:pPr>
            <w:r w:rsidRPr="00C230E8">
              <w:t>Pályázati adat</w:t>
            </w:r>
            <w:r w:rsidR="00E26EE4" w:rsidRPr="00C230E8">
              <w:t xml:space="preserve">közlő </w:t>
            </w:r>
            <w:r w:rsidRPr="00C230E8">
              <w:t>lap</w:t>
            </w:r>
          </w:p>
        </w:tc>
        <w:tc>
          <w:tcPr>
            <w:tcW w:w="2380" w:type="dxa"/>
            <w:vAlign w:val="center"/>
          </w:tcPr>
          <w:p w:rsidR="009F38FB" w:rsidRPr="00263207" w:rsidRDefault="009F38FB" w:rsidP="00CC1745">
            <w:pPr>
              <w:spacing w:before="0" w:line="276" w:lineRule="auto"/>
              <w:jc w:val="center"/>
              <w:rPr>
                <w:b/>
                <w:bCs/>
                <w:caps/>
              </w:rPr>
            </w:pPr>
            <w:r w:rsidRPr="00263207">
              <w:rPr>
                <w:b/>
                <w:bCs/>
                <w:caps/>
              </w:rPr>
              <w:t>Kötelező</w:t>
            </w:r>
          </w:p>
        </w:tc>
      </w:tr>
      <w:tr w:rsidR="009F38FB" w:rsidRPr="00C175BC" w:rsidTr="009F38FB">
        <w:trPr>
          <w:cantSplit/>
        </w:trPr>
        <w:tc>
          <w:tcPr>
            <w:tcW w:w="675" w:type="dxa"/>
            <w:vAlign w:val="center"/>
          </w:tcPr>
          <w:p w:rsidR="009F38FB" w:rsidRDefault="009F38FB" w:rsidP="009F38FB">
            <w:pPr>
              <w:spacing w:before="0" w:line="276" w:lineRule="auto"/>
              <w:jc w:val="center"/>
            </w:pPr>
            <w:r>
              <w:t>2</w:t>
            </w:r>
          </w:p>
        </w:tc>
        <w:tc>
          <w:tcPr>
            <w:tcW w:w="7627" w:type="dxa"/>
          </w:tcPr>
          <w:p w:rsidR="009F38FB" w:rsidRPr="00C175BC" w:rsidRDefault="009F38FB" w:rsidP="00CC1745">
            <w:pPr>
              <w:spacing w:before="0" w:line="276" w:lineRule="auto"/>
              <w:jc w:val="left"/>
            </w:pPr>
            <w:r>
              <w:t>R</w:t>
            </w:r>
            <w:r w:rsidRPr="00C175BC">
              <w:t>észletes szakmai projektterv</w:t>
            </w:r>
          </w:p>
        </w:tc>
        <w:tc>
          <w:tcPr>
            <w:tcW w:w="2380" w:type="dxa"/>
            <w:vAlign w:val="center"/>
          </w:tcPr>
          <w:p w:rsidR="009F38FB" w:rsidRPr="00263207" w:rsidRDefault="009F38FB" w:rsidP="00CC1745">
            <w:pPr>
              <w:spacing w:before="0" w:line="276" w:lineRule="auto"/>
              <w:jc w:val="center"/>
              <w:rPr>
                <w:b/>
                <w:bCs/>
                <w:caps/>
              </w:rPr>
            </w:pPr>
            <w:r w:rsidRPr="00263207">
              <w:rPr>
                <w:b/>
                <w:bCs/>
                <w:caps/>
              </w:rPr>
              <w:t>Kötelező</w:t>
            </w:r>
          </w:p>
        </w:tc>
      </w:tr>
      <w:tr w:rsidR="009F38FB" w:rsidRPr="00C175BC" w:rsidTr="009F38FB">
        <w:trPr>
          <w:cantSplit/>
        </w:trPr>
        <w:tc>
          <w:tcPr>
            <w:tcW w:w="675" w:type="dxa"/>
            <w:vAlign w:val="center"/>
          </w:tcPr>
          <w:p w:rsidR="009F38FB" w:rsidRPr="00C175BC" w:rsidRDefault="009F38FB" w:rsidP="009F38FB">
            <w:pPr>
              <w:spacing w:before="0" w:line="276" w:lineRule="auto"/>
              <w:jc w:val="center"/>
            </w:pPr>
            <w:r>
              <w:t>3</w:t>
            </w:r>
          </w:p>
        </w:tc>
        <w:tc>
          <w:tcPr>
            <w:tcW w:w="7627" w:type="dxa"/>
          </w:tcPr>
          <w:p w:rsidR="009F38FB" w:rsidRPr="00C175BC" w:rsidRDefault="009F38FB" w:rsidP="00CC1745">
            <w:pPr>
              <w:spacing w:before="0" w:line="276" w:lineRule="auto"/>
              <w:jc w:val="left"/>
            </w:pPr>
            <w:r w:rsidRPr="00C175BC">
              <w:t>Költségterv</w:t>
            </w:r>
          </w:p>
        </w:tc>
        <w:tc>
          <w:tcPr>
            <w:tcW w:w="2380" w:type="dxa"/>
            <w:vAlign w:val="center"/>
          </w:tcPr>
          <w:p w:rsidR="009F38FB" w:rsidRPr="00263207" w:rsidRDefault="009F38FB" w:rsidP="00CC1745">
            <w:pPr>
              <w:spacing w:before="0" w:line="276" w:lineRule="auto"/>
              <w:jc w:val="center"/>
              <w:rPr>
                <w:b/>
                <w:bCs/>
                <w:caps/>
              </w:rPr>
            </w:pPr>
            <w:r w:rsidRPr="00263207">
              <w:rPr>
                <w:b/>
                <w:bCs/>
                <w:caps/>
              </w:rPr>
              <w:t>Kötelező</w:t>
            </w:r>
          </w:p>
        </w:tc>
      </w:tr>
      <w:tr w:rsidR="009F38FB" w:rsidRPr="00C175BC" w:rsidTr="009F38FB">
        <w:trPr>
          <w:cantSplit/>
        </w:trPr>
        <w:tc>
          <w:tcPr>
            <w:tcW w:w="675" w:type="dxa"/>
            <w:vAlign w:val="center"/>
          </w:tcPr>
          <w:p w:rsidR="009F38FB" w:rsidRDefault="001C15D3" w:rsidP="009F38FB">
            <w:pPr>
              <w:spacing w:before="0" w:line="276" w:lineRule="auto"/>
              <w:jc w:val="center"/>
            </w:pPr>
            <w:r>
              <w:t>4</w:t>
            </w:r>
          </w:p>
        </w:tc>
        <w:tc>
          <w:tcPr>
            <w:tcW w:w="7627" w:type="dxa"/>
          </w:tcPr>
          <w:p w:rsidR="009F38FB" w:rsidRDefault="009F38FB" w:rsidP="00CC1745">
            <w:pPr>
              <w:spacing w:before="0" w:line="276" w:lineRule="auto"/>
              <w:jc w:val="left"/>
            </w:pPr>
            <w:r>
              <w:t>N</w:t>
            </w:r>
            <w:r w:rsidRPr="00C175BC">
              <w:t>yilatkozat</w:t>
            </w:r>
          </w:p>
          <w:p w:rsidR="009F38FB" w:rsidRDefault="009F38FB" w:rsidP="00CC1745">
            <w:pPr>
              <w:numPr>
                <w:ilvl w:val="0"/>
                <w:numId w:val="14"/>
              </w:numPr>
              <w:spacing w:before="0" w:line="276" w:lineRule="auto"/>
              <w:jc w:val="left"/>
            </w:pPr>
            <w:r w:rsidRPr="00C175BC">
              <w:t xml:space="preserve">a működésről, </w:t>
            </w:r>
          </w:p>
          <w:p w:rsidR="009F38FB" w:rsidRDefault="009F38FB" w:rsidP="00CC1745">
            <w:pPr>
              <w:numPr>
                <w:ilvl w:val="0"/>
                <w:numId w:val="14"/>
              </w:numPr>
              <w:spacing w:before="0" w:line="276" w:lineRule="auto"/>
              <w:jc w:val="left"/>
            </w:pPr>
            <w:r w:rsidRPr="00C175BC">
              <w:t>pénzügyi felha</w:t>
            </w:r>
            <w:r>
              <w:t xml:space="preserve">sználásról, </w:t>
            </w:r>
          </w:p>
          <w:p w:rsidR="009F38FB" w:rsidRPr="00C175BC" w:rsidRDefault="009F38FB" w:rsidP="009F38FB">
            <w:pPr>
              <w:numPr>
                <w:ilvl w:val="0"/>
                <w:numId w:val="14"/>
              </w:numPr>
              <w:spacing w:before="0" w:line="276" w:lineRule="auto"/>
              <w:jc w:val="left"/>
            </w:pPr>
            <w:r>
              <w:t>vezetői tisztségről</w:t>
            </w:r>
          </w:p>
        </w:tc>
        <w:tc>
          <w:tcPr>
            <w:tcW w:w="2380" w:type="dxa"/>
            <w:vAlign w:val="center"/>
          </w:tcPr>
          <w:p w:rsidR="009F38FB" w:rsidRPr="00263207" w:rsidRDefault="009F38FB" w:rsidP="00CC1745">
            <w:pPr>
              <w:spacing w:before="0" w:line="276" w:lineRule="auto"/>
              <w:jc w:val="center"/>
              <w:rPr>
                <w:b/>
                <w:bCs/>
                <w:caps/>
              </w:rPr>
            </w:pPr>
            <w:r w:rsidRPr="00263207">
              <w:rPr>
                <w:b/>
                <w:bCs/>
                <w:caps/>
              </w:rPr>
              <w:t>Kötelező</w:t>
            </w:r>
          </w:p>
        </w:tc>
      </w:tr>
      <w:tr w:rsidR="009F38FB" w:rsidRPr="00C175BC" w:rsidTr="009F38FB">
        <w:trPr>
          <w:cantSplit/>
        </w:trPr>
        <w:tc>
          <w:tcPr>
            <w:tcW w:w="675" w:type="dxa"/>
            <w:vAlign w:val="center"/>
          </w:tcPr>
          <w:p w:rsidR="009F38FB" w:rsidRPr="00646938" w:rsidRDefault="005D5189" w:rsidP="009F38FB">
            <w:pPr>
              <w:spacing w:before="0" w:line="276" w:lineRule="auto"/>
              <w:jc w:val="center"/>
              <w:rPr>
                <w:rFonts w:cs="Calibri"/>
              </w:rPr>
            </w:pPr>
            <w:r>
              <w:rPr>
                <w:rFonts w:cs="Calibri"/>
              </w:rPr>
              <w:t>5</w:t>
            </w:r>
          </w:p>
        </w:tc>
        <w:tc>
          <w:tcPr>
            <w:tcW w:w="7627" w:type="dxa"/>
          </w:tcPr>
          <w:p w:rsidR="009F38FB" w:rsidRPr="00646938" w:rsidRDefault="009F38FB" w:rsidP="00CC1745">
            <w:pPr>
              <w:spacing w:before="0" w:line="276" w:lineRule="auto"/>
              <w:jc w:val="left"/>
            </w:pPr>
            <w:r w:rsidRPr="00646938">
              <w:rPr>
                <w:rFonts w:cs="Calibri"/>
              </w:rPr>
              <w:t>30 napnál nem régebbi működési (bírósági/hatósági) igazolás azon pályázók esetében, akiket a Bethlen Gábor Alap Bizottsága nem részesített támogatásban a 2011. vagy 2012. évben</w:t>
            </w:r>
          </w:p>
        </w:tc>
        <w:tc>
          <w:tcPr>
            <w:tcW w:w="2380" w:type="dxa"/>
            <w:vAlign w:val="center"/>
          </w:tcPr>
          <w:p w:rsidR="009F38FB" w:rsidRPr="00263207" w:rsidRDefault="009F38FB" w:rsidP="00CC1745">
            <w:pPr>
              <w:spacing w:before="0" w:line="276" w:lineRule="auto"/>
              <w:jc w:val="center"/>
              <w:rPr>
                <w:b/>
                <w:bCs/>
                <w:caps/>
              </w:rPr>
            </w:pPr>
            <w:r w:rsidRPr="00263207">
              <w:rPr>
                <w:b/>
                <w:bCs/>
                <w:caps/>
              </w:rPr>
              <w:t>Kötelező</w:t>
            </w:r>
          </w:p>
        </w:tc>
      </w:tr>
      <w:tr w:rsidR="009F38FB" w:rsidRPr="00C175BC" w:rsidTr="009F38FB">
        <w:trPr>
          <w:cantSplit/>
        </w:trPr>
        <w:tc>
          <w:tcPr>
            <w:tcW w:w="675" w:type="dxa"/>
            <w:vAlign w:val="center"/>
          </w:tcPr>
          <w:p w:rsidR="009F38FB" w:rsidRPr="00C175BC" w:rsidRDefault="005D5189" w:rsidP="009F38FB">
            <w:pPr>
              <w:spacing w:before="0" w:line="276" w:lineRule="auto"/>
              <w:jc w:val="center"/>
            </w:pPr>
            <w:r>
              <w:t>6</w:t>
            </w:r>
          </w:p>
        </w:tc>
        <w:tc>
          <w:tcPr>
            <w:tcW w:w="7627" w:type="dxa"/>
          </w:tcPr>
          <w:p w:rsidR="009F38FB" w:rsidRPr="00C175BC" w:rsidRDefault="009F38FB" w:rsidP="009F38FB">
            <w:pPr>
              <w:spacing w:before="0" w:line="276" w:lineRule="auto"/>
              <w:jc w:val="left"/>
            </w:pPr>
            <w:r w:rsidRPr="00C175BC">
              <w:t>CD-melléklet, amely tartalmazza a kitöltött pályázati adatlapot és a mellékleteket</w:t>
            </w:r>
          </w:p>
        </w:tc>
        <w:tc>
          <w:tcPr>
            <w:tcW w:w="2380" w:type="dxa"/>
            <w:vAlign w:val="center"/>
          </w:tcPr>
          <w:p w:rsidR="009F38FB" w:rsidRPr="00211A25" w:rsidRDefault="009F38FB" w:rsidP="00CC1745">
            <w:pPr>
              <w:spacing w:before="0" w:line="276" w:lineRule="auto"/>
              <w:jc w:val="center"/>
            </w:pPr>
            <w:r w:rsidRPr="00263207">
              <w:rPr>
                <w:b/>
                <w:bCs/>
                <w:caps/>
              </w:rPr>
              <w:t>Kötelező</w:t>
            </w:r>
          </w:p>
        </w:tc>
      </w:tr>
    </w:tbl>
    <w:p w:rsidR="00262EFC" w:rsidRPr="00C230E8" w:rsidRDefault="00262EFC" w:rsidP="00E26EE4">
      <w:pPr>
        <w:pStyle w:val="Cmsor3"/>
      </w:pPr>
      <w:bookmarkStart w:id="42" w:name="_Toc318909035"/>
      <w:bookmarkStart w:id="43" w:name="_Toc319522500"/>
      <w:bookmarkStart w:id="44" w:name="_Toc348017231"/>
      <w:r w:rsidRPr="00C230E8">
        <w:t>Pályázati adat</w:t>
      </w:r>
      <w:r w:rsidR="00E26EE4" w:rsidRPr="00C230E8">
        <w:t xml:space="preserve">közlő </w:t>
      </w:r>
      <w:r w:rsidRPr="00C230E8">
        <w:t>lap</w:t>
      </w:r>
      <w:bookmarkEnd w:id="42"/>
      <w:bookmarkEnd w:id="43"/>
      <w:bookmarkEnd w:id="44"/>
    </w:p>
    <w:p w:rsidR="00E26EE4" w:rsidRPr="00C230E8" w:rsidRDefault="00E26EE4" w:rsidP="00537AF5">
      <w:pPr>
        <w:pStyle w:val="Cmsor4"/>
      </w:pPr>
      <w:bookmarkStart w:id="45" w:name="_Toc321124111"/>
      <w:r w:rsidRPr="00C230E8">
        <w:t>A pályázóra vonatkozó adatok</w:t>
      </w:r>
      <w:bookmarkEnd w:id="45"/>
    </w:p>
    <w:p w:rsidR="00E26EE4" w:rsidRPr="00C230E8" w:rsidRDefault="00E26EE4" w:rsidP="00E26EE4">
      <w:r w:rsidRPr="00C230E8">
        <w:t>A pályázó hivatalos neve az ország hivatalos nyelvén és magyarul.</w:t>
      </w:r>
    </w:p>
    <w:p w:rsidR="00E26EE4" w:rsidRPr="00C230E8" w:rsidRDefault="00E26EE4" w:rsidP="00E26EE4">
      <w:r w:rsidRPr="00C230E8">
        <w:t>A pályázó szervezet működési formájának megjelölése.</w:t>
      </w:r>
    </w:p>
    <w:p w:rsidR="00E26EE4" w:rsidRPr="00C230E8" w:rsidRDefault="00E26EE4" w:rsidP="00E26EE4">
      <w:r w:rsidRPr="00C230E8">
        <w:t>A pályázó székhelye a pályázó alapító okiratában szereplő székhely címe.</w:t>
      </w:r>
    </w:p>
    <w:p w:rsidR="00E26EE4" w:rsidRPr="00C230E8" w:rsidRDefault="00E26EE4" w:rsidP="00E26EE4">
      <w:r w:rsidRPr="00C230E8">
        <w:t>A pályázó levelezési címe az a cím, amely címen kézhez veszi az Alapkezelő értesítéseit, küldeményeit.</w:t>
      </w:r>
    </w:p>
    <w:p w:rsidR="00E26EE4" w:rsidRPr="00C230E8" w:rsidRDefault="00E26EE4" w:rsidP="00E26EE4">
      <w:r w:rsidRPr="00C230E8">
        <w:t>A pályázó nyilvántartási száma a pályázó bejegyzését, létrehozását igazoló szám.</w:t>
      </w:r>
    </w:p>
    <w:p w:rsidR="00E26EE4" w:rsidRPr="00C230E8" w:rsidRDefault="00E26EE4" w:rsidP="00E26EE4">
      <w:r w:rsidRPr="00C230E8">
        <w:t>A pályázó szervezet adószáma.</w:t>
      </w:r>
    </w:p>
    <w:p w:rsidR="00E26EE4" w:rsidRPr="00C230E8" w:rsidRDefault="00E26EE4" w:rsidP="00E26EE4">
      <w:pPr>
        <w:pStyle w:val="Szvegtrzs"/>
        <w:tabs>
          <w:tab w:val="left" w:pos="8789"/>
          <w:tab w:val="left" w:pos="9047"/>
        </w:tabs>
        <w:ind w:right="565"/>
        <w:rPr>
          <w:rFonts w:ascii="Verdana" w:hAnsi="Verdana" w:cs="Times New Roman"/>
          <w:sz w:val="20"/>
          <w:szCs w:val="20"/>
        </w:rPr>
      </w:pPr>
      <w:r w:rsidRPr="00C230E8">
        <w:rPr>
          <w:rFonts w:ascii="Verdana" w:hAnsi="Verdana" w:cs="Times New Roman"/>
          <w:sz w:val="20"/>
          <w:szCs w:val="20"/>
        </w:rPr>
        <w:t xml:space="preserve">A pályázó képviselője a </w:t>
      </w:r>
      <w:proofErr w:type="gramStart"/>
      <w:r w:rsidRPr="00C230E8">
        <w:rPr>
          <w:rFonts w:ascii="Verdana" w:hAnsi="Verdana" w:cs="Times New Roman"/>
          <w:sz w:val="20"/>
          <w:szCs w:val="20"/>
        </w:rPr>
        <w:t>szervezet alapító</w:t>
      </w:r>
      <w:proofErr w:type="gramEnd"/>
      <w:r w:rsidRPr="00C230E8">
        <w:rPr>
          <w:rFonts w:ascii="Verdana" w:hAnsi="Verdana" w:cs="Times New Roman"/>
          <w:sz w:val="20"/>
          <w:szCs w:val="20"/>
        </w:rPr>
        <w:t xml:space="preserve"> okiratában képviseletre és aláírásra jogosult személy.</w:t>
      </w:r>
      <w:r w:rsidRPr="00C230E8">
        <w:t xml:space="preserve"> </w:t>
      </w:r>
      <w:r w:rsidRPr="00C230E8">
        <w:rPr>
          <w:rFonts w:ascii="Verdana" w:hAnsi="Verdana" w:cs="Times New Roman"/>
          <w:sz w:val="20"/>
          <w:szCs w:val="20"/>
        </w:rPr>
        <w:t>Amennyiben az alapító okirat nem tartalmazza, vagy nem rögzíti egyértelműen, hogy a szervezet részéről ki, vagy kik jogosultak kötelezettségvállalásra (jelen esetben a Támogatási szerződés, stb. aláírására és ellenjegyzésére), azt egy hiteles, 60 napnál nem régebbi dokumentum csatolásával kötelezően kell igazolni. (Pl. közgyűlési határozat)</w:t>
      </w:r>
    </w:p>
    <w:p w:rsidR="00E26EE4" w:rsidRPr="00C230E8" w:rsidRDefault="00E26EE4" w:rsidP="00E26EE4"/>
    <w:p w:rsidR="00E26EE4" w:rsidRPr="00C230E8" w:rsidRDefault="00E26EE4" w:rsidP="00E26EE4">
      <w:r w:rsidRPr="00C230E8">
        <w:t>A programvezető az a személy, aki a megvalósítás során a pályázó képviseletében az Alapkezelő felé eljár, intézkedik, az Alapkezelővel kapcsolatot tart. Célszerű olyan személy megnevezése, aki mobilis és könnyen elérhető. A programvezető lehet a pályázó szervezet törvényes képviselője is.</w:t>
      </w:r>
    </w:p>
    <w:p w:rsidR="00E26EE4" w:rsidRPr="00C230E8" w:rsidRDefault="00E26EE4" w:rsidP="00E26EE4">
      <w:r w:rsidRPr="00C230E8">
        <w:t>A pályázó tevékenységi területét a megfelelő megnevezés aláhúzásával kell megjelölni. Amennyiben a felsoroltak egyike sem illeszkedik, vagy a pályázó bizonytalan, úgy azt az „egyéb” bejelölésével, ott nevesítve kell megjelölni.</w:t>
      </w:r>
    </w:p>
    <w:p w:rsidR="00E26EE4" w:rsidRPr="00C230E8" w:rsidRDefault="00E26EE4" w:rsidP="00E26EE4">
      <w:r w:rsidRPr="00C230E8">
        <w:lastRenderedPageBreak/>
        <w:t>A pályázó jogi személy számára állami költségvetésből juttatott támogatás, tagdíjakból, vagy egyéb rendszeres hozzájárulásokból származó bevételek várható 2013. évi összege a kérelem évében külön-külön és együttesen.</w:t>
      </w:r>
    </w:p>
    <w:p w:rsidR="00E26EE4" w:rsidRPr="00C230E8" w:rsidRDefault="00E26EE4" w:rsidP="00537AF5">
      <w:pPr>
        <w:pStyle w:val="Cmsor4"/>
      </w:pPr>
      <w:bookmarkStart w:id="46" w:name="_Toc321124112"/>
      <w:r w:rsidRPr="00C230E8">
        <w:t>A pályázatra vonatkozó adatok</w:t>
      </w:r>
      <w:bookmarkEnd w:id="46"/>
    </w:p>
    <w:p w:rsidR="00E26EE4" w:rsidRPr="00C230E8" w:rsidRDefault="00E26EE4" w:rsidP="00E26EE4">
      <w:r w:rsidRPr="00C230E8">
        <w:t xml:space="preserve">A pályázat címe: a pályázó által választott 60 karakternél nem hosszabb, tömör és összefoglaló jellegű pályázati cím, melyből következtetni lehet a pályázat tartalmára. </w:t>
      </w:r>
    </w:p>
    <w:p w:rsidR="00E26EE4" w:rsidRPr="00C230E8" w:rsidRDefault="00E26EE4" w:rsidP="00E26EE4">
      <w:r w:rsidRPr="00C230E8">
        <w:t>A pályázat keretében igényelt összeg: az igényelt összeg, amely összeg segítségével a pályázó megvalósítja a projektet. Kiszámítása során a program teljes költségéből ki kell vonni az önrész összegét.</w:t>
      </w:r>
    </w:p>
    <w:p w:rsidR="00E26EE4" w:rsidRPr="00C230E8" w:rsidRDefault="00020E7C" w:rsidP="00E26EE4">
      <w:pPr>
        <w:spacing w:line="276" w:lineRule="auto"/>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5pt;margin-top:10.45pt;width:523.85pt;height:66.2pt;z-index:251657728;mso-width-relative:margin;mso-height-relative:margin">
            <v:textbox style="mso-next-textbox:#_x0000_s1027">
              <w:txbxContent>
                <w:p w:rsidR="009848C3" w:rsidRDefault="009848C3" w:rsidP="00E26EE4">
                  <w:r w:rsidRPr="002044B5">
                    <w:rPr>
                      <w:b/>
                    </w:rPr>
                    <w:t xml:space="preserve">Az önerő és az egyéb forrás megléte a pályázat benyújtásának nem feltétele, azonban amennyiben ilyet feltüntet a pályázó, a későbbiekben ezzel – szakmai és pénzügyi elszámolás benyújtásával </w:t>
                  </w:r>
                  <w:proofErr w:type="spellStart"/>
                  <w:r w:rsidRPr="002044B5">
                    <w:rPr>
                      <w:b/>
                    </w:rPr>
                    <w:t>egyidőben</w:t>
                  </w:r>
                  <w:proofErr w:type="spellEnd"/>
                  <w:r w:rsidRPr="002044B5">
                    <w:rPr>
                      <w:b/>
                    </w:rPr>
                    <w:t xml:space="preserve"> – az Alapkezelő felé el kell számolnia, a hasznosulást igazolni szükséges.</w:t>
                  </w:r>
                </w:p>
                <w:p w:rsidR="009848C3" w:rsidRDefault="009848C3" w:rsidP="00E26EE4"/>
              </w:txbxContent>
            </v:textbox>
          </v:shape>
        </w:pict>
      </w:r>
    </w:p>
    <w:p w:rsidR="00E26EE4" w:rsidRPr="00C230E8" w:rsidRDefault="00E26EE4" w:rsidP="00E26EE4">
      <w:pPr>
        <w:spacing w:line="276" w:lineRule="auto"/>
      </w:pPr>
    </w:p>
    <w:p w:rsidR="00E26EE4" w:rsidRPr="00C230E8" w:rsidRDefault="00E26EE4" w:rsidP="00E26EE4">
      <w:pPr>
        <w:spacing w:line="276" w:lineRule="auto"/>
      </w:pPr>
    </w:p>
    <w:p w:rsidR="00E26EE4" w:rsidRPr="00C230E8" w:rsidRDefault="00E26EE4" w:rsidP="00E26EE4">
      <w:pPr>
        <w:spacing w:line="276" w:lineRule="auto"/>
      </w:pPr>
    </w:p>
    <w:p w:rsidR="00E26EE4" w:rsidRPr="00C230E8" w:rsidRDefault="00E26EE4" w:rsidP="00E26EE4">
      <w:pPr>
        <w:spacing w:line="276" w:lineRule="auto"/>
      </w:pPr>
    </w:p>
    <w:p w:rsidR="00C3426B" w:rsidRPr="00C230E8" w:rsidRDefault="00E26EE4" w:rsidP="00E26EE4">
      <w:pPr>
        <w:spacing w:line="276" w:lineRule="auto"/>
      </w:pPr>
      <w:r w:rsidRPr="00C230E8">
        <w:t>A pályázati program megvalósítási időszaka: A kiírásban meghatározott időintervallumon belül a pályázó által a projekt megvalósítására az elő- és utómunkálatok figyelembevételével együtt számított időszak.</w:t>
      </w:r>
    </w:p>
    <w:p w:rsidR="00262EFC" w:rsidRPr="00AE0B47" w:rsidRDefault="00262EFC" w:rsidP="00537AF5">
      <w:pPr>
        <w:pStyle w:val="Cmsor3"/>
      </w:pPr>
      <w:bookmarkStart w:id="47" w:name="_Toc318909036"/>
      <w:bookmarkStart w:id="48" w:name="_Toc319522501"/>
      <w:bookmarkStart w:id="49" w:name="_Toc348017232"/>
      <w:r w:rsidRPr="00AE0B47">
        <w:t>A pályázati adatlaphoz csatolandó mellékletek</w:t>
      </w:r>
      <w:bookmarkEnd w:id="47"/>
      <w:bookmarkEnd w:id="48"/>
      <w:bookmarkEnd w:id="49"/>
    </w:p>
    <w:p w:rsidR="00262EFC" w:rsidRPr="00B05291" w:rsidRDefault="00262EFC" w:rsidP="00CC1745">
      <w:pPr>
        <w:spacing w:line="276" w:lineRule="auto"/>
      </w:pPr>
      <w:r w:rsidRPr="00AE0B47">
        <w:t xml:space="preserve">A pályázat benyújtásának feltétele a kitöltött </w:t>
      </w:r>
      <w:r>
        <w:t xml:space="preserve">adatlaphoz </w:t>
      </w:r>
      <w:r w:rsidRPr="00AE0B47">
        <w:t>a kötelező mellékletek becsatolása. A mellékletek az adatlap elválaszthatatlan részei</w:t>
      </w:r>
      <w:r>
        <w:t xml:space="preserve">. A pályázat </w:t>
      </w:r>
      <w:proofErr w:type="gramStart"/>
      <w:r>
        <w:t>ezen</w:t>
      </w:r>
      <w:proofErr w:type="gramEnd"/>
      <w:r>
        <w:t xml:space="preserve"> mellékletekkel együtt </w:t>
      </w:r>
      <w:r w:rsidRPr="00AE0B47">
        <w:t>fogadható el érvényes</w:t>
      </w:r>
      <w:r>
        <w:t xml:space="preserve"> pályázatként.</w:t>
      </w:r>
    </w:p>
    <w:p w:rsidR="00262EFC" w:rsidRPr="00D13C32" w:rsidRDefault="00262EFC" w:rsidP="00537AF5">
      <w:pPr>
        <w:pStyle w:val="Cmsor4"/>
      </w:pPr>
      <w:r w:rsidRPr="00D13C32">
        <w:t>Részletes szakmai projektterv</w:t>
      </w:r>
    </w:p>
    <w:p w:rsidR="00262EFC" w:rsidRDefault="00262EFC" w:rsidP="00CC1745">
      <w:pPr>
        <w:spacing w:line="276" w:lineRule="auto"/>
        <w:rPr>
          <w:rFonts w:eastAsia="Verdana,Bold"/>
        </w:rPr>
      </w:pPr>
      <w:r w:rsidRPr="00E33128">
        <w:rPr>
          <w:rFonts w:eastAsia="Verdana,Bold"/>
        </w:rPr>
        <w:t xml:space="preserve">A pályázónak a </w:t>
      </w:r>
      <w:r>
        <w:rPr>
          <w:rFonts w:eastAsia="Verdana,Bold"/>
        </w:rPr>
        <w:t>szakmai projekt</w:t>
      </w:r>
      <w:r w:rsidRPr="00E33128">
        <w:rPr>
          <w:rFonts w:eastAsia="Verdana,Bold"/>
        </w:rPr>
        <w:t xml:space="preserve">terv kitöltése során </w:t>
      </w:r>
      <w:r>
        <w:rPr>
          <w:rFonts w:eastAsia="Verdana,Bold"/>
        </w:rPr>
        <w:t xml:space="preserve">a megadott </w:t>
      </w:r>
      <w:r w:rsidRPr="00E33128">
        <w:rPr>
          <w:rFonts w:eastAsia="Verdana,Bold"/>
        </w:rPr>
        <w:t>szempont</w:t>
      </w:r>
      <w:r>
        <w:rPr>
          <w:rFonts w:eastAsia="Verdana,Bold"/>
        </w:rPr>
        <w:t>ok</w:t>
      </w:r>
      <w:r w:rsidRPr="00E33128">
        <w:rPr>
          <w:rFonts w:eastAsia="Verdana,Bold"/>
        </w:rPr>
        <w:t xml:space="preserve"> szerint kell részletesen bemutatnia a szakmai </w:t>
      </w:r>
      <w:r w:rsidR="00EC5992">
        <w:rPr>
          <w:rFonts w:eastAsia="Verdana,Bold"/>
        </w:rPr>
        <w:t xml:space="preserve">tevékenységet és </w:t>
      </w:r>
      <w:r w:rsidRPr="00E33128">
        <w:rPr>
          <w:rFonts w:eastAsia="Verdana,Bold"/>
        </w:rPr>
        <w:t>programo</w:t>
      </w:r>
      <w:r w:rsidR="00EC5992">
        <w:rPr>
          <w:rFonts w:eastAsia="Verdana,Bold"/>
        </w:rPr>
        <w:t>k megvalósítását</w:t>
      </w:r>
      <w:r w:rsidRPr="00E33128">
        <w:rPr>
          <w:rFonts w:eastAsia="Verdana,Bold"/>
        </w:rPr>
        <w:t>. A szempontok megválaszolására szövegdobozok állnak rendelkezésre</w:t>
      </w:r>
      <w:r>
        <w:rPr>
          <w:rFonts w:eastAsia="Verdana,Bold"/>
        </w:rPr>
        <w:t>,</w:t>
      </w:r>
      <w:r w:rsidRPr="00E33128">
        <w:rPr>
          <w:rFonts w:eastAsia="Verdana,Bold"/>
        </w:rPr>
        <w:t xml:space="preserve"> a kitöltéshez </w:t>
      </w:r>
      <w:r>
        <w:rPr>
          <w:rFonts w:eastAsia="Verdana,Bold"/>
        </w:rPr>
        <w:t>előre megadott</w:t>
      </w:r>
      <w:r w:rsidRPr="00E33128">
        <w:rPr>
          <w:rFonts w:eastAsia="Verdana,Bold"/>
        </w:rPr>
        <w:t xml:space="preserve"> karakterszám feltüntetésével. </w:t>
      </w:r>
    </w:p>
    <w:p w:rsidR="00262EFC" w:rsidRDefault="00262EFC" w:rsidP="00CC1745">
      <w:pPr>
        <w:spacing w:line="276" w:lineRule="auto"/>
      </w:pPr>
      <w:r w:rsidRPr="00E33128">
        <w:t xml:space="preserve">A szakmai tervben felsorolt megvalósítandó feladatoknak igazodniuk kell a költségterv költségvetési soraihoz. Itt kell szövegesen bemutatni a pályázat megvalósulásának körülményeit: pl. milyen tágabb célkitűzés részeként kívánja felhasználni a pályázó a támogatást, milyen konkrét célokat kíván elérni vele, milyen célcsoporttal, milyen várható eredménnyel valósul meg a program. </w:t>
      </w:r>
    </w:p>
    <w:p w:rsidR="00262EFC" w:rsidRPr="00D13C32" w:rsidRDefault="00262EFC" w:rsidP="00537AF5">
      <w:pPr>
        <w:pStyle w:val="Cmsor4"/>
      </w:pPr>
      <w:bookmarkStart w:id="50" w:name="_Ref318226524"/>
      <w:r w:rsidRPr="00D13C32">
        <w:t>Költségterv</w:t>
      </w:r>
      <w:bookmarkEnd w:id="50"/>
    </w:p>
    <w:p w:rsidR="00262EFC" w:rsidRPr="00E33128" w:rsidRDefault="00262EFC" w:rsidP="00CC1745">
      <w:pPr>
        <w:spacing w:line="276" w:lineRule="auto"/>
        <w:rPr>
          <w:rFonts w:eastAsia="Verdana,Bold"/>
        </w:rPr>
      </w:pPr>
      <w:r w:rsidRPr="00E33128">
        <w:rPr>
          <w:rFonts w:eastAsia="Verdana,Bold"/>
        </w:rPr>
        <w:t xml:space="preserve">A költségterv elkészítésekor a pályázó a pályázati cél </w:t>
      </w:r>
      <w:r>
        <w:rPr>
          <w:rFonts w:eastAsia="Verdana,Bold"/>
        </w:rPr>
        <w:t>megvalósításához</w:t>
      </w:r>
      <w:r w:rsidRPr="00E33128">
        <w:rPr>
          <w:rFonts w:eastAsia="Verdana,Bold"/>
        </w:rPr>
        <w:t xml:space="preserve"> tervezett költségeket csoportosítja a táblázat fő- és </w:t>
      </w:r>
      <w:proofErr w:type="spellStart"/>
      <w:r w:rsidRPr="00E33128">
        <w:rPr>
          <w:rFonts w:eastAsia="Verdana,Bold"/>
        </w:rPr>
        <w:t>alköltség</w:t>
      </w:r>
      <w:proofErr w:type="spellEnd"/>
      <w:r>
        <w:rPr>
          <w:rFonts w:eastAsia="Verdana,Bold"/>
        </w:rPr>
        <w:t xml:space="preserve"> </w:t>
      </w:r>
      <w:r w:rsidRPr="00E33128">
        <w:rPr>
          <w:rFonts w:eastAsia="Verdana,Bold"/>
        </w:rPr>
        <w:t xml:space="preserve">sorai szerint. A költségterv </w:t>
      </w:r>
      <w:proofErr w:type="spellStart"/>
      <w:r>
        <w:rPr>
          <w:rFonts w:eastAsia="Verdana,Bold"/>
        </w:rPr>
        <w:t>excel</w:t>
      </w:r>
      <w:proofErr w:type="spellEnd"/>
      <w:r>
        <w:rPr>
          <w:rFonts w:eastAsia="Verdana,Bold"/>
        </w:rPr>
        <w:t xml:space="preserve"> </w:t>
      </w:r>
      <w:r w:rsidRPr="00E33128">
        <w:rPr>
          <w:rFonts w:eastAsia="Verdana,Bold"/>
        </w:rPr>
        <w:t xml:space="preserve">tábla egy összesítőből (1. </w:t>
      </w:r>
      <w:r>
        <w:rPr>
          <w:rFonts w:eastAsia="Verdana,Bold"/>
        </w:rPr>
        <w:t>munkalap</w:t>
      </w:r>
      <w:r w:rsidRPr="00E33128">
        <w:rPr>
          <w:rFonts w:eastAsia="Verdana,Bold"/>
        </w:rPr>
        <w:t>), 4 költségtáblázatból</w:t>
      </w:r>
      <w:r>
        <w:rPr>
          <w:rFonts w:eastAsia="Verdana,Bold"/>
        </w:rPr>
        <w:t xml:space="preserve">, </w:t>
      </w:r>
      <w:r w:rsidRPr="00E33128">
        <w:rPr>
          <w:rFonts w:eastAsia="Verdana,Bold"/>
        </w:rPr>
        <w:t xml:space="preserve">összesen 5 </w:t>
      </w:r>
      <w:r>
        <w:rPr>
          <w:rFonts w:eastAsia="Verdana,Bold"/>
        </w:rPr>
        <w:t>munkalapból</w:t>
      </w:r>
      <w:r w:rsidRPr="00E33128">
        <w:rPr>
          <w:rFonts w:eastAsia="Verdana,Bold"/>
        </w:rPr>
        <w:t xml:space="preserve"> áll. </w:t>
      </w:r>
    </w:p>
    <w:p w:rsidR="00262EFC" w:rsidRPr="00E33128" w:rsidRDefault="00262EFC" w:rsidP="00CC1745">
      <w:pPr>
        <w:numPr>
          <w:ilvl w:val="0"/>
          <w:numId w:val="15"/>
        </w:numPr>
        <w:spacing w:line="276" w:lineRule="auto"/>
        <w:rPr>
          <w:rFonts w:eastAsia="Verdana,Bold"/>
        </w:rPr>
      </w:pPr>
      <w:r w:rsidRPr="00E33128">
        <w:rPr>
          <w:rFonts w:eastAsia="Verdana,Bold"/>
        </w:rPr>
        <w:t>fősor költségelemei: Sz</w:t>
      </w:r>
      <w:r>
        <w:rPr>
          <w:rFonts w:eastAsia="Verdana,Bold"/>
        </w:rPr>
        <w:t xml:space="preserve">emélyi juttatások </w:t>
      </w:r>
      <w:r w:rsidR="007178D2">
        <w:rPr>
          <w:rFonts w:eastAsia="Verdana,Bold"/>
        </w:rPr>
        <w:t>és m</w:t>
      </w:r>
      <w:r w:rsidR="007178D2" w:rsidRPr="00E33128">
        <w:rPr>
          <w:rFonts w:eastAsia="Verdana,Bold"/>
        </w:rPr>
        <w:t xml:space="preserve">unkaadót terhelő járulékok </w:t>
      </w:r>
      <w:r>
        <w:rPr>
          <w:rFonts w:eastAsia="Verdana,Bold"/>
        </w:rPr>
        <w:t>(2. munkalap)</w:t>
      </w:r>
    </w:p>
    <w:p w:rsidR="00262EFC" w:rsidRPr="00E33128" w:rsidRDefault="00262EFC" w:rsidP="00CC1745">
      <w:pPr>
        <w:numPr>
          <w:ilvl w:val="0"/>
          <w:numId w:val="15"/>
        </w:numPr>
        <w:spacing w:line="276" w:lineRule="auto"/>
        <w:rPr>
          <w:rFonts w:eastAsia="Verdana,Bold"/>
        </w:rPr>
      </w:pPr>
      <w:r w:rsidRPr="00E33128">
        <w:rPr>
          <w:rFonts w:eastAsia="Verdana,Bold"/>
        </w:rPr>
        <w:t xml:space="preserve">fősor költségelemei: Dologi kiadások (3-4. </w:t>
      </w:r>
      <w:r>
        <w:rPr>
          <w:rFonts w:eastAsia="Verdana,Bold"/>
        </w:rPr>
        <w:t>munkalap</w:t>
      </w:r>
      <w:r w:rsidRPr="00E33128">
        <w:rPr>
          <w:rFonts w:eastAsia="Verdana,Bold"/>
        </w:rPr>
        <w:t>)</w:t>
      </w:r>
    </w:p>
    <w:p w:rsidR="00262EFC" w:rsidRPr="00E33128" w:rsidRDefault="00262EFC" w:rsidP="00CC1745">
      <w:pPr>
        <w:numPr>
          <w:ilvl w:val="0"/>
          <w:numId w:val="15"/>
        </w:numPr>
        <w:spacing w:line="276" w:lineRule="auto"/>
        <w:rPr>
          <w:rFonts w:eastAsia="Verdana,Bold"/>
        </w:rPr>
      </w:pPr>
      <w:r w:rsidRPr="00E33128">
        <w:rPr>
          <w:rFonts w:eastAsia="Verdana,Bold"/>
        </w:rPr>
        <w:t xml:space="preserve">fősor költségelemei: Beruházási és felújítási kiadások (5. </w:t>
      </w:r>
      <w:r>
        <w:rPr>
          <w:rFonts w:eastAsia="Verdana,Bold"/>
        </w:rPr>
        <w:t>munkalap</w:t>
      </w:r>
      <w:r w:rsidRPr="00E33128">
        <w:rPr>
          <w:rFonts w:eastAsia="Verdana,Bold"/>
        </w:rPr>
        <w:t>)</w:t>
      </w:r>
    </w:p>
    <w:p w:rsidR="00262EFC" w:rsidRDefault="00262EFC" w:rsidP="00CC1745">
      <w:pPr>
        <w:spacing w:line="276" w:lineRule="auto"/>
        <w:rPr>
          <w:rFonts w:eastAsia="Verdana,Bold"/>
        </w:rPr>
      </w:pPr>
      <w:r w:rsidRPr="00E33128">
        <w:rPr>
          <w:rFonts w:eastAsia="Verdana,Bold"/>
        </w:rPr>
        <w:t xml:space="preserve">Felhívjuk a figyelmet, hogy bizonyos költségek nem, vagy csak részben, illetve meghatározott feltételekkel támogathatóak. </w:t>
      </w:r>
    </w:p>
    <w:p w:rsidR="00262EFC" w:rsidRPr="006B6D9F" w:rsidRDefault="00262EFC" w:rsidP="00CC1745">
      <w:pPr>
        <w:spacing w:line="276" w:lineRule="auto"/>
        <w:rPr>
          <w:rFonts w:eastAsia="Verdana,Bold"/>
          <w:bCs/>
        </w:rPr>
      </w:pPr>
      <w:r w:rsidRPr="00E33128">
        <w:rPr>
          <w:rFonts w:eastAsia="Verdana,Bold"/>
        </w:rPr>
        <w:t>A nem támogatható költségfajták cellái a táblázatban piros mezővel kiemelve láthatóak</w:t>
      </w:r>
      <w:r w:rsidR="00005EC6">
        <w:rPr>
          <w:rFonts w:eastAsia="Verdana,Bold"/>
        </w:rPr>
        <w:t>.</w:t>
      </w:r>
      <w:r w:rsidRPr="00E33128">
        <w:rPr>
          <w:rFonts w:eastAsia="Verdana,Bold"/>
        </w:rPr>
        <w:t xml:space="preserve"> </w:t>
      </w:r>
      <w:r w:rsidR="00005EC6">
        <w:rPr>
          <w:rFonts w:eastAsia="Verdana,Bold"/>
        </w:rPr>
        <w:t>A</w:t>
      </w:r>
      <w:r w:rsidR="00005EC6" w:rsidRPr="00E33128">
        <w:rPr>
          <w:rFonts w:eastAsia="Verdana,Bold"/>
        </w:rPr>
        <w:t xml:space="preserve"> </w:t>
      </w:r>
      <w:r w:rsidRPr="00E33128">
        <w:rPr>
          <w:rFonts w:eastAsia="Verdana,Bold"/>
        </w:rPr>
        <w:t xml:space="preserve">fősorok </w:t>
      </w:r>
      <w:r w:rsidR="00005EC6">
        <w:rPr>
          <w:rFonts w:eastAsia="Verdana,Bold"/>
        </w:rPr>
        <w:t>és</w:t>
      </w:r>
      <w:r w:rsidR="00005EC6" w:rsidRPr="00E33128">
        <w:rPr>
          <w:rFonts w:eastAsia="Verdana,Bold"/>
        </w:rPr>
        <w:t xml:space="preserve"> </w:t>
      </w:r>
      <w:r w:rsidRPr="00E33128">
        <w:rPr>
          <w:rFonts w:eastAsia="Verdana,Bold"/>
        </w:rPr>
        <w:t xml:space="preserve">az </w:t>
      </w:r>
      <w:proofErr w:type="spellStart"/>
      <w:r w:rsidRPr="00E33128">
        <w:rPr>
          <w:rFonts w:eastAsia="Verdana,Bold"/>
        </w:rPr>
        <w:t>alsorok</w:t>
      </w:r>
      <w:proofErr w:type="spellEnd"/>
      <w:r w:rsidRPr="00E33128">
        <w:rPr>
          <w:rFonts w:eastAsia="Verdana,Bold"/>
        </w:rPr>
        <w:t xml:space="preserve"> elnevezése nem változtatható</w:t>
      </w:r>
      <w:r w:rsidR="00005EC6">
        <w:rPr>
          <w:rFonts w:eastAsia="Verdana,Bold"/>
        </w:rPr>
        <w:t>. A</w:t>
      </w:r>
      <w:r w:rsidRPr="00E33128">
        <w:rPr>
          <w:rFonts w:eastAsia="Verdana,Bold"/>
        </w:rPr>
        <w:t xml:space="preserve"> költségterv formája kötött, nem módosítható, sorai nem törölhetők, újabb költségfajtákkal nem bővíthetők. </w:t>
      </w:r>
      <w:r w:rsidR="007178D2">
        <w:rPr>
          <w:rFonts w:eastAsia="Verdana,Bold"/>
        </w:rPr>
        <w:t xml:space="preserve">Amennyiben a meghatározott költségfajtához több tétel is tartozik, új sor beszúrása engedélyezett, azonban ez nem jelenthet tartalmi változást. </w:t>
      </w:r>
      <w:r w:rsidRPr="006B6D9F">
        <w:rPr>
          <w:rFonts w:eastAsia="Verdana,Bold"/>
          <w:bCs/>
        </w:rPr>
        <w:t xml:space="preserve">A tervezett kiadások egyes tételeit szövegesen is indokolni kell az erre szolgáló oszlopban. </w:t>
      </w:r>
    </w:p>
    <w:p w:rsidR="00262EFC" w:rsidRPr="002C23DC" w:rsidRDefault="00262EFC" w:rsidP="00537AF5">
      <w:pPr>
        <w:pStyle w:val="Cmsor4"/>
        <w:rPr>
          <w:rFonts w:eastAsia="Verdana,Bold"/>
        </w:rPr>
      </w:pPr>
      <w:r w:rsidRPr="00D13C32">
        <w:lastRenderedPageBreak/>
        <w:t>Nyilatkozat a működésről, pénzügyi felhasználásról, vezetői tisztségről</w:t>
      </w:r>
    </w:p>
    <w:p w:rsidR="00262EFC" w:rsidRDefault="00262EFC" w:rsidP="00CC1745">
      <w:pPr>
        <w:spacing w:line="276" w:lineRule="auto"/>
        <w:rPr>
          <w:rFonts w:eastAsia="Verdana,Bold"/>
        </w:rPr>
      </w:pPr>
      <w:r w:rsidRPr="00E33128">
        <w:rPr>
          <w:rFonts w:eastAsia="Verdana,Bold"/>
        </w:rPr>
        <w:t xml:space="preserve">A </w:t>
      </w:r>
      <w:r w:rsidRPr="00E33128">
        <w:t xml:space="preserve">működésről, pénzügyi felhasználásról, vezetői tisztségről szóló nyilatkozat </w:t>
      </w:r>
      <w:r w:rsidRPr="00E33128">
        <w:rPr>
          <w:rFonts w:eastAsia="Verdana,Bold"/>
        </w:rPr>
        <w:t>kitöltésével a pályázó büntetőjogi felelőssége tudatában nyilatkozik folyamatos működéséről, az esetleges köztartozásairól és arról, hogy a vonatkozó jogszabályokat a támogatás igénylésétől a felhasználás és a támogatás lezárásáig betartja és magára nézve kötelezőnek ismeri el.</w:t>
      </w:r>
    </w:p>
    <w:p w:rsidR="00262EFC" w:rsidRPr="00DA424B" w:rsidRDefault="00262EFC" w:rsidP="00537AF5">
      <w:pPr>
        <w:pStyle w:val="Cmsor4"/>
      </w:pPr>
      <w:r w:rsidRPr="00DA424B">
        <w:t>CD-melléklet</w:t>
      </w:r>
    </w:p>
    <w:p w:rsidR="00262EFC" w:rsidRDefault="00262EFC" w:rsidP="00CC1745">
      <w:pPr>
        <w:spacing w:line="276" w:lineRule="auto"/>
      </w:pPr>
      <w:r>
        <w:t xml:space="preserve">A papír alapú benyújtás esetén kötelezően mellékelendő </w:t>
      </w:r>
      <w:r w:rsidRPr="00DA424B">
        <w:t>CD</w:t>
      </w:r>
      <w:r>
        <w:t>-nek</w:t>
      </w:r>
      <w:r w:rsidRPr="00DA424B">
        <w:t xml:space="preserve"> tartalmaz</w:t>
      </w:r>
      <w:r>
        <w:t>nia kell</w:t>
      </w:r>
      <w:r w:rsidRPr="00DA424B">
        <w:t xml:space="preserve"> a kitöltött pályázati adatlapot, </w:t>
      </w:r>
      <w:r>
        <w:t xml:space="preserve">valamint a </w:t>
      </w:r>
      <w:r w:rsidRPr="00DA424B">
        <w:t xml:space="preserve">részletes szakmai tervet, költségtervet, a költségterv tételes indoklását, </w:t>
      </w:r>
      <w:r>
        <w:t>a műk</w:t>
      </w:r>
      <w:r w:rsidRPr="00DA424B">
        <w:t>ödésről, pénzügyi felhasználásról, vezetői tisztségről</w:t>
      </w:r>
      <w:r w:rsidRPr="00DA424B">
        <w:rPr>
          <w:rFonts w:eastAsia="Verdana,Bold"/>
        </w:rPr>
        <w:t xml:space="preserve"> szóló nyilatkozatot</w:t>
      </w:r>
      <w:r w:rsidR="001F3781">
        <w:rPr>
          <w:rFonts w:eastAsia="Verdana,Bold"/>
        </w:rPr>
        <w:t xml:space="preserve">, </w:t>
      </w:r>
      <w:r>
        <w:t>valamint a</w:t>
      </w:r>
      <w:r w:rsidR="00E064EF">
        <w:t>z</w:t>
      </w:r>
      <w:r>
        <w:t xml:space="preserve"> </w:t>
      </w:r>
      <w:r w:rsidR="00E064EF">
        <w:t xml:space="preserve">együttműködési </w:t>
      </w:r>
      <w:r w:rsidR="00E94D64">
        <w:t>szándék</w:t>
      </w:r>
      <w:r w:rsidR="00E064EF">
        <w:t>nyilatkozatot és a működési igazolást</w:t>
      </w:r>
      <w:r>
        <w:t xml:space="preserve">. </w:t>
      </w:r>
    </w:p>
    <w:p w:rsidR="00262EFC" w:rsidRPr="00E63CFC" w:rsidRDefault="00262EFC" w:rsidP="00CC1745">
      <w:pPr>
        <w:pStyle w:val="Cmsor2"/>
        <w:spacing w:line="276" w:lineRule="auto"/>
      </w:pPr>
      <w:bookmarkStart w:id="51" w:name="_Toc293645483"/>
      <w:bookmarkStart w:id="52" w:name="_Toc318909037"/>
      <w:bookmarkStart w:id="53" w:name="_Toc319522502"/>
      <w:bookmarkStart w:id="54" w:name="_Toc348017233"/>
      <w:r w:rsidRPr="00E63CFC">
        <w:t>Hiánypótlás a pályázat</w:t>
      </w:r>
      <w:r>
        <w:t>i szakaszban</w:t>
      </w:r>
      <w:bookmarkEnd w:id="51"/>
      <w:bookmarkEnd w:id="52"/>
      <w:bookmarkEnd w:id="53"/>
      <w:bookmarkEnd w:id="54"/>
    </w:p>
    <w:p w:rsidR="00262EFC" w:rsidRPr="00E63CFC" w:rsidRDefault="00262EFC" w:rsidP="00CC1745">
      <w:pPr>
        <w:spacing w:line="276" w:lineRule="auto"/>
      </w:pPr>
      <w:r>
        <w:t xml:space="preserve">Az </w:t>
      </w:r>
      <w:r w:rsidRPr="00E63CFC">
        <w:t xml:space="preserve">Alapkezelő a beérkezett pályázatokat formai ellenőrzés keretében vizsgálja. Azon pályázatok, melyek a formai bírálati szempontok valamelyikének nem felelnek meg, hiányos, vagy érvénytelen jelölést kapnak. Hiányosságnak </w:t>
      </w:r>
      <w:r>
        <w:t xml:space="preserve">számít a pályázati adatlap és a mellékletek </w:t>
      </w:r>
      <w:r w:rsidRPr="00E63CFC">
        <w:t>hiányos, illetve nem megfelelő kitöltése</w:t>
      </w:r>
      <w:r>
        <w:t>.</w:t>
      </w:r>
      <w:r w:rsidRPr="00E63CFC">
        <w:t xml:space="preserve"> </w:t>
      </w:r>
    </w:p>
    <w:p w:rsidR="00262EFC" w:rsidRDefault="00262EFC" w:rsidP="00CC1745">
      <w:pPr>
        <w:spacing w:line="276" w:lineRule="auto"/>
      </w:pPr>
      <w:r w:rsidRPr="00E63CFC">
        <w:t>Hiányos megjelölés esetén az Alapkezelő hiánypótlásra felszólító elektronikus</w:t>
      </w:r>
      <w:r>
        <w:t xml:space="preserve">, vagy szükség esetén papír alapú </w:t>
      </w:r>
      <w:r w:rsidRPr="00E63CFC">
        <w:t xml:space="preserve">levelet küld a pályázónak a hiányosságok pontos megjelölésével. </w:t>
      </w:r>
    </w:p>
    <w:p w:rsidR="00262EFC" w:rsidRDefault="00262EFC" w:rsidP="00CC1745">
      <w:pPr>
        <w:pBdr>
          <w:top w:val="single" w:sz="4" w:space="1" w:color="auto"/>
          <w:left w:val="single" w:sz="4" w:space="4" w:color="auto"/>
          <w:bottom w:val="single" w:sz="4" w:space="1" w:color="auto"/>
          <w:right w:val="single" w:sz="4" w:space="4" w:color="auto"/>
        </w:pBdr>
        <w:spacing w:line="276" w:lineRule="auto"/>
        <w:rPr>
          <w:rFonts w:eastAsia="Verdana,Bold"/>
        </w:rPr>
      </w:pPr>
      <w:r w:rsidRPr="00E63CFC">
        <w:rPr>
          <w:rFonts w:eastAsia="Verdana,Bold"/>
        </w:rPr>
        <w:t xml:space="preserve">Hiánypótlásra a pályázónak </w:t>
      </w:r>
      <w:r>
        <w:rPr>
          <w:rFonts w:eastAsia="Verdana,Bold"/>
        </w:rPr>
        <w:t>egy</w:t>
      </w:r>
      <w:r w:rsidRPr="00E63CFC">
        <w:rPr>
          <w:rFonts w:eastAsia="Verdana,Bold"/>
        </w:rPr>
        <w:t xml:space="preserve"> alkalommal van lehetősége. </w:t>
      </w:r>
    </w:p>
    <w:p w:rsidR="00262EFC" w:rsidRPr="00E63CFC" w:rsidRDefault="00262EFC" w:rsidP="00CC1745">
      <w:pPr>
        <w:spacing w:line="276" w:lineRule="auto"/>
      </w:pPr>
      <w:r w:rsidRPr="00E63CFC">
        <w:t xml:space="preserve">A hiánypótlási felhívás elküldésétől számított </w:t>
      </w:r>
      <w:r>
        <w:t>15</w:t>
      </w:r>
      <w:r w:rsidRPr="00E63CFC">
        <w:rPr>
          <w:rFonts w:eastAsia="Verdana,Bold"/>
        </w:rPr>
        <w:t xml:space="preserve"> </w:t>
      </w:r>
      <w:r>
        <w:rPr>
          <w:rFonts w:eastAsia="Verdana,Bold"/>
        </w:rPr>
        <w:t xml:space="preserve">naptári </w:t>
      </w:r>
      <w:r w:rsidRPr="00E63CFC">
        <w:rPr>
          <w:rFonts w:eastAsia="Verdana,Bold"/>
        </w:rPr>
        <w:t>nap á</w:t>
      </w:r>
      <w:r w:rsidRPr="00E63CFC">
        <w:t xml:space="preserve">ll a pályázó rendelkezésére, hogy pótolja a felszólító levélben jelzett hiányosságokat. Határidőben beérkezettnek tekintendő a hiánypótlás, ha a hiánypótlási felszólításban megjelölt napig </w:t>
      </w:r>
      <w:r w:rsidRPr="00E63CFC">
        <w:rPr>
          <w:rFonts w:eastAsia="Verdana,Bold"/>
        </w:rPr>
        <w:t>postára adták</w:t>
      </w:r>
      <w:r>
        <w:rPr>
          <w:rFonts w:eastAsia="Verdana,Bold"/>
        </w:rPr>
        <w:t xml:space="preserve">, vagy </w:t>
      </w:r>
      <w:proofErr w:type="spellStart"/>
      <w:r>
        <w:rPr>
          <w:rFonts w:eastAsia="Verdana,Bold"/>
        </w:rPr>
        <w:t>email-ben</w:t>
      </w:r>
      <w:proofErr w:type="spellEnd"/>
      <w:r>
        <w:rPr>
          <w:rFonts w:eastAsia="Verdana,Bold"/>
        </w:rPr>
        <w:t xml:space="preserve"> elküldték</w:t>
      </w:r>
      <w:r w:rsidRPr="00E63CFC">
        <w:rPr>
          <w:rFonts w:eastAsia="Verdana,Bold"/>
        </w:rPr>
        <w:t>.</w:t>
      </w:r>
    </w:p>
    <w:p w:rsidR="00262EFC" w:rsidRPr="00E63CFC" w:rsidRDefault="00E064EF" w:rsidP="00CC1745">
      <w:pPr>
        <w:spacing w:line="276" w:lineRule="auto"/>
      </w:pPr>
      <w:r>
        <w:t>A</w:t>
      </w:r>
      <w:r w:rsidR="00262EFC" w:rsidRPr="00E63CFC">
        <w:t xml:space="preserve"> hiányok nem teljes körű pótlása esetén</w:t>
      </w:r>
      <w:r w:rsidR="00D806FD">
        <w:t>,</w:t>
      </w:r>
      <w:r w:rsidR="00262EFC" w:rsidRPr="00E63CFC">
        <w:t xml:space="preserve"> a pályázat érvénytelennek minősül. </w:t>
      </w:r>
    </w:p>
    <w:p w:rsidR="00262EFC" w:rsidRPr="000A57CD" w:rsidRDefault="00537AF5" w:rsidP="00CC1745">
      <w:pPr>
        <w:spacing w:line="276" w:lineRule="auto"/>
      </w:pPr>
      <w:r w:rsidRPr="000A57CD">
        <w:t>A p</w:t>
      </w:r>
      <w:r w:rsidR="00262EFC" w:rsidRPr="000A57CD">
        <w:t xml:space="preserve">ályázónak </w:t>
      </w:r>
      <w:r w:rsidR="00E94D64" w:rsidRPr="000A57CD">
        <w:t xml:space="preserve">egyszeri </w:t>
      </w:r>
      <w:r w:rsidR="00262EFC" w:rsidRPr="000A57CD">
        <w:t>lehetősége van hiánypótlásra az értesítést követő 15 naptári napon belül:</w:t>
      </w:r>
    </w:p>
    <w:p w:rsidR="00262EFC" w:rsidRPr="00A92C52" w:rsidRDefault="00262EFC" w:rsidP="00CC1745">
      <w:pPr>
        <w:pStyle w:val="StlusListParagraphTahoma"/>
        <w:numPr>
          <w:ilvl w:val="0"/>
          <w:numId w:val="13"/>
        </w:numPr>
        <w:spacing w:line="276" w:lineRule="auto"/>
      </w:pPr>
      <w:r w:rsidRPr="00A92C52">
        <w:t>ha az adatlap</w:t>
      </w:r>
      <w:r w:rsidR="00D806FD" w:rsidRPr="00A92C52">
        <w:t xml:space="preserve"> vagy a mellékletek</w:t>
      </w:r>
      <w:r w:rsidRPr="00A92C52">
        <w:t xml:space="preserve"> hiányosan, hibásan </w:t>
      </w:r>
      <w:r w:rsidR="00620565" w:rsidRPr="00A92C52">
        <w:t xml:space="preserve">vagy egyáltalán nincsenek </w:t>
      </w:r>
      <w:r w:rsidRPr="00A92C52">
        <w:t>kitöltve;</w:t>
      </w:r>
    </w:p>
    <w:p w:rsidR="00D806FD" w:rsidRPr="00E63CFC" w:rsidRDefault="00D806FD" w:rsidP="00D806FD">
      <w:pPr>
        <w:pStyle w:val="StlusListParagraphTahoma"/>
        <w:numPr>
          <w:ilvl w:val="0"/>
          <w:numId w:val="0"/>
        </w:numPr>
        <w:spacing w:line="276" w:lineRule="auto"/>
        <w:ind w:left="585" w:hanging="301"/>
      </w:pPr>
    </w:p>
    <w:p w:rsidR="00262EFC" w:rsidRDefault="00262EFC" w:rsidP="00CC1745">
      <w:pPr>
        <w:pStyle w:val="Cmsor1"/>
        <w:spacing w:line="276" w:lineRule="auto"/>
      </w:pPr>
      <w:bookmarkStart w:id="55" w:name="_Toc318909038"/>
      <w:bookmarkStart w:id="56" w:name="_Toc319522503"/>
      <w:bookmarkStart w:id="57" w:name="_Toc348017234"/>
      <w:r>
        <w:t>Pénzügyi feltételek</w:t>
      </w:r>
      <w:bookmarkEnd w:id="55"/>
      <w:bookmarkEnd w:id="56"/>
      <w:bookmarkEnd w:id="57"/>
    </w:p>
    <w:p w:rsidR="00262EFC" w:rsidRDefault="00262EFC" w:rsidP="00CC1745">
      <w:pPr>
        <w:pStyle w:val="Cmsor2"/>
        <w:spacing w:line="276" w:lineRule="auto"/>
        <w:rPr>
          <w:webHidden/>
        </w:rPr>
      </w:pPr>
      <w:bookmarkStart w:id="58" w:name="_Toc318909039"/>
      <w:bookmarkStart w:id="59" w:name="_Toc319522504"/>
      <w:bookmarkStart w:id="60" w:name="_Toc348017235"/>
      <w:r w:rsidRPr="00960EE2">
        <w:t>Támogatás formája</w:t>
      </w:r>
      <w:bookmarkEnd w:id="58"/>
      <w:bookmarkEnd w:id="59"/>
      <w:bookmarkEnd w:id="60"/>
    </w:p>
    <w:p w:rsidR="00262EFC" w:rsidRDefault="00262EFC" w:rsidP="00CC1745">
      <w:pPr>
        <w:pStyle w:val="StlusListParagraphTahoma"/>
        <w:numPr>
          <w:ilvl w:val="0"/>
          <w:numId w:val="13"/>
        </w:numPr>
        <w:spacing w:line="276" w:lineRule="auto"/>
      </w:pPr>
      <w:r w:rsidRPr="009E4F11">
        <w:t>A támogatás formája: vissza nem térítendő támogatás</w:t>
      </w:r>
      <w:r>
        <w:t>, amelyet elő</w:t>
      </w:r>
      <w:r w:rsidR="009937EF">
        <w:t>- vagy utó</w:t>
      </w:r>
      <w:r>
        <w:t xml:space="preserve">finanszírozás keretében az Bethlen Gábor Alapkezelő </w:t>
      </w:r>
      <w:proofErr w:type="spellStart"/>
      <w:r>
        <w:t>Zrt</w:t>
      </w:r>
      <w:proofErr w:type="spellEnd"/>
      <w:r>
        <w:t xml:space="preserve"> nyújt. </w:t>
      </w:r>
    </w:p>
    <w:p w:rsidR="00262EFC" w:rsidRDefault="009556DC" w:rsidP="00CC1745">
      <w:pPr>
        <w:pStyle w:val="StlusListParagraphTahoma"/>
        <w:numPr>
          <w:ilvl w:val="0"/>
          <w:numId w:val="13"/>
        </w:numPr>
        <w:spacing w:line="276" w:lineRule="auto"/>
      </w:pPr>
      <w:r>
        <w:t>A pályázónak nyilatkoznia szükséges a pályázott projekt megvalósításához rendelkezésre álló önrész mértékéről. A pályázat kiírója nem teszi kötelezővé az önrész biztosítását, de amennyiben rendelkezik a pályázó a program megvalósításához saját forrással, úgy erről nyilatkozni szükséges és a későbbiekben az elszámoláshoz csatolni az önrész felhasználására vonatkozó dokumentációt is.</w:t>
      </w:r>
    </w:p>
    <w:p w:rsidR="00262EFC" w:rsidRDefault="00262EFC" w:rsidP="00CC1745">
      <w:pPr>
        <w:pStyle w:val="Cmsor2"/>
        <w:spacing w:line="276" w:lineRule="auto"/>
        <w:rPr>
          <w:webHidden/>
        </w:rPr>
      </w:pPr>
      <w:bookmarkStart w:id="61" w:name="_Toc318909041"/>
      <w:bookmarkStart w:id="62" w:name="_Toc319522506"/>
      <w:bookmarkStart w:id="63" w:name="_Toc348017236"/>
      <w:r w:rsidRPr="00960EE2">
        <w:t>Egyéb feltétele</w:t>
      </w:r>
      <w:r>
        <w:t>k</w:t>
      </w:r>
      <w:bookmarkEnd w:id="61"/>
      <w:bookmarkEnd w:id="62"/>
      <w:bookmarkEnd w:id="63"/>
    </w:p>
    <w:p w:rsidR="00262EFC" w:rsidRDefault="00262EFC" w:rsidP="00CC1745">
      <w:pPr>
        <w:spacing w:line="276" w:lineRule="auto"/>
      </w:pPr>
      <w:r w:rsidRPr="001C4DF6">
        <w:t xml:space="preserve">Az Alapkezelő kizárólag HUF devizanemből indít HUF, EUR, USD devizanemű utalást. A nem magyarországi székhellyel rendelkező pályázók számára megítélt támogatási összeg átutalására kizárólag </w:t>
      </w:r>
      <w:r w:rsidR="00620565">
        <w:t xml:space="preserve">a </w:t>
      </w:r>
      <w:r w:rsidRPr="001C4DF6">
        <w:t xml:space="preserve">pályázó vagy </w:t>
      </w:r>
      <w:r w:rsidR="00620565">
        <w:t xml:space="preserve">a </w:t>
      </w:r>
      <w:r w:rsidRPr="001C4DF6">
        <w:t xml:space="preserve">befogadó szervezet nemzetközi (IBAN) számlaszám és számlavezető bank </w:t>
      </w:r>
      <w:proofErr w:type="spellStart"/>
      <w:r w:rsidRPr="001C4DF6">
        <w:t>SWIFT-kódjának</w:t>
      </w:r>
      <w:proofErr w:type="spellEnd"/>
      <w:r w:rsidRPr="001C4DF6">
        <w:t xml:space="preserve"> igazolása után van lehetőség. </w:t>
      </w:r>
    </w:p>
    <w:p w:rsidR="00A92C52" w:rsidRPr="000A57CD" w:rsidRDefault="00262EFC" w:rsidP="00CC1745">
      <w:pPr>
        <w:spacing w:line="276" w:lineRule="auto"/>
      </w:pPr>
      <w:r w:rsidRPr="000A57CD">
        <w:t xml:space="preserve">Az </w:t>
      </w:r>
      <w:proofErr w:type="spellStart"/>
      <w:r w:rsidRPr="000A57CD">
        <w:t>IBAN-szám</w:t>
      </w:r>
      <w:proofErr w:type="spellEnd"/>
      <w:r w:rsidRPr="000A57CD">
        <w:t xml:space="preserve"> az országkóddal kezdődik</w:t>
      </w:r>
      <w:r w:rsidR="00A92C52" w:rsidRPr="000A57CD">
        <w:t>,</w:t>
      </w:r>
      <w:r w:rsidRPr="000A57CD">
        <w:t xml:space="preserve"> Románia</w:t>
      </w:r>
      <w:r w:rsidR="00A92C52" w:rsidRPr="000A57CD">
        <w:t xml:space="preserve"> esetében</w:t>
      </w:r>
      <w:r w:rsidRPr="000A57CD">
        <w:t xml:space="preserve"> RO</w:t>
      </w:r>
      <w:r w:rsidR="00A92C52" w:rsidRPr="000A57CD">
        <w:t>.</w:t>
      </w:r>
    </w:p>
    <w:p w:rsidR="00262EFC" w:rsidRDefault="00262EFC" w:rsidP="00CC1745">
      <w:pPr>
        <w:spacing w:line="276" w:lineRule="auto"/>
      </w:pPr>
      <w:r w:rsidRPr="001C4DF6">
        <w:lastRenderedPageBreak/>
        <w:t xml:space="preserve">A számlavezető </w:t>
      </w:r>
      <w:proofErr w:type="gramStart"/>
      <w:r w:rsidRPr="001C4DF6">
        <w:t>bank azonosító</w:t>
      </w:r>
      <w:proofErr w:type="gramEnd"/>
      <w:r w:rsidRPr="001C4DF6">
        <w:t xml:space="preserve"> kódjáról (</w:t>
      </w:r>
      <w:proofErr w:type="spellStart"/>
      <w:r w:rsidRPr="001C4DF6">
        <w:t>SWIFT-kód</w:t>
      </w:r>
      <w:proofErr w:type="spellEnd"/>
      <w:r w:rsidRPr="001C4DF6">
        <w:t>) felvilágosítást a pályázó számlavezető bankja nyújt.</w:t>
      </w:r>
    </w:p>
    <w:p w:rsidR="00262EFC" w:rsidRDefault="00262EFC" w:rsidP="00CC1745">
      <w:pPr>
        <w:pStyle w:val="Cmsor1"/>
        <w:spacing w:line="276" w:lineRule="auto"/>
      </w:pPr>
      <w:bookmarkStart w:id="64" w:name="_Toc318909042"/>
      <w:bookmarkStart w:id="65" w:name="_Toc319522507"/>
      <w:bookmarkStart w:id="66" w:name="_Toc348017237"/>
      <w:bookmarkStart w:id="67" w:name="_Toc293645475"/>
      <w:bookmarkEnd w:id="0"/>
      <w:r>
        <w:t>Pályázat elbírálása</w:t>
      </w:r>
      <w:bookmarkEnd w:id="64"/>
      <w:bookmarkEnd w:id="65"/>
      <w:bookmarkEnd w:id="66"/>
    </w:p>
    <w:p w:rsidR="00262EFC" w:rsidRDefault="00262EFC" w:rsidP="00CC1745">
      <w:pPr>
        <w:pStyle w:val="Cmsor2"/>
        <w:spacing w:line="276" w:lineRule="auto"/>
        <w:rPr>
          <w:webHidden/>
        </w:rPr>
      </w:pPr>
      <w:bookmarkStart w:id="68" w:name="_Toc318909043"/>
      <w:bookmarkStart w:id="69" w:name="_Toc319522508"/>
      <w:bookmarkStart w:id="70" w:name="_Toc348017238"/>
      <w:r w:rsidRPr="00960EE2">
        <w:t>A projektkiválasztás folyamatának bemutatása (eljárásrend)</w:t>
      </w:r>
      <w:bookmarkEnd w:id="68"/>
      <w:bookmarkEnd w:id="69"/>
      <w:bookmarkEnd w:id="70"/>
    </w:p>
    <w:p w:rsidR="00262EFC" w:rsidRPr="00285441" w:rsidRDefault="00262EFC" w:rsidP="00CC1745">
      <w:pPr>
        <w:spacing w:line="276" w:lineRule="auto"/>
      </w:pPr>
      <w:r w:rsidRPr="00285441">
        <w:t>A beérkezett pályázatokat az Alapkezelő ellenőrzi és feldolgozza, majd támogatási javaslattétellel továbbítja a Bethlen Gábor Alap Kollégiumának, amely döntési javaslatát a Bethlen Gábor Alapról szóló 2010. évi CLXXXII. törvény alapján a Bizottság elé terjeszti.</w:t>
      </w:r>
    </w:p>
    <w:p w:rsidR="00262EFC" w:rsidRPr="00D13C32" w:rsidRDefault="00262EFC" w:rsidP="00CC1745">
      <w:pPr>
        <w:pStyle w:val="Cmsor2"/>
        <w:spacing w:line="276" w:lineRule="auto"/>
      </w:pPr>
      <w:bookmarkStart w:id="71" w:name="_Toc318909044"/>
      <w:bookmarkStart w:id="72" w:name="_Toc319522509"/>
      <w:bookmarkStart w:id="73" w:name="_Toc348017239"/>
      <w:r w:rsidRPr="00D13C32">
        <w:t>A pályázatok tart</w:t>
      </w:r>
      <w:r>
        <w:t>almi elbírálásának szempontjai</w:t>
      </w:r>
      <w:bookmarkEnd w:id="71"/>
      <w:bookmarkEnd w:id="72"/>
      <w:bookmarkEnd w:id="73"/>
    </w:p>
    <w:p w:rsidR="00262EFC" w:rsidRDefault="00262EFC" w:rsidP="00CC1745">
      <w:pPr>
        <w:spacing w:line="276" w:lineRule="auto"/>
      </w:pPr>
      <w:r>
        <w:t>A</w:t>
      </w:r>
      <w:r w:rsidRPr="00580E98">
        <w:t>z Alapkezelő az alábbi értékelési szempontrendszer alapján dolgozza fel a beérkezett pályázatokat:</w:t>
      </w:r>
    </w:p>
    <w:p w:rsidR="00262EFC" w:rsidRPr="00580E98" w:rsidRDefault="00262EFC" w:rsidP="00A92C52">
      <w:pPr>
        <w:pStyle w:val="Cmsor3"/>
        <w:spacing w:after="0" w:line="276" w:lineRule="auto"/>
      </w:pPr>
      <w:bookmarkStart w:id="74" w:name="_Ref318216435"/>
      <w:bookmarkStart w:id="75" w:name="_Toc318909045"/>
      <w:bookmarkStart w:id="76" w:name="_Toc319522510"/>
      <w:bookmarkStart w:id="77" w:name="_Toc348017240"/>
      <w:r w:rsidRPr="00580E98">
        <w:t>Tartalmi értékelés</w:t>
      </w:r>
      <w:bookmarkEnd w:id="74"/>
      <w:bookmarkEnd w:id="75"/>
      <w:bookmarkEnd w:id="76"/>
      <w:bookmarkEnd w:id="77"/>
    </w:p>
    <w:p w:rsidR="002A6B7F" w:rsidRPr="00297FEA" w:rsidRDefault="002A6B7F" w:rsidP="002A6B7F">
      <w:pPr>
        <w:ind w:left="720"/>
        <w:rPr>
          <w:rFonts w:ascii="Arial Narrow" w:hAnsi="Arial Narrow" w:cs="Calibri"/>
          <w:b/>
          <w:sz w:val="22"/>
          <w:szCs w:val="22"/>
        </w:rPr>
      </w:pPr>
    </w:p>
    <w:p w:rsidR="002A6B7F" w:rsidRPr="002A6B7F" w:rsidRDefault="002A6B7F" w:rsidP="002A6B7F">
      <w:pPr>
        <w:pStyle w:val="Listaszerbekezds"/>
        <w:numPr>
          <w:ilvl w:val="0"/>
          <w:numId w:val="40"/>
        </w:numPr>
        <w:ind w:left="426" w:firstLine="0"/>
        <w:jc w:val="both"/>
        <w:rPr>
          <w:rFonts w:ascii="Verdana" w:hAnsi="Verdana"/>
          <w:sz w:val="20"/>
          <w:szCs w:val="20"/>
          <w:lang w:eastAsia="hu-HU"/>
        </w:rPr>
      </w:pPr>
      <w:r w:rsidRPr="002A6B7F">
        <w:rPr>
          <w:rFonts w:ascii="Verdana" w:hAnsi="Verdana"/>
          <w:sz w:val="20"/>
          <w:szCs w:val="20"/>
          <w:lang w:eastAsia="hu-HU"/>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2A6B7F" w:rsidRPr="002A6B7F" w:rsidRDefault="002A6B7F" w:rsidP="002A6B7F">
      <w:pPr>
        <w:pStyle w:val="Listaszerbekezds"/>
        <w:numPr>
          <w:ilvl w:val="0"/>
          <w:numId w:val="40"/>
        </w:numPr>
        <w:ind w:left="426" w:firstLine="0"/>
        <w:jc w:val="both"/>
        <w:rPr>
          <w:rFonts w:ascii="Verdana" w:hAnsi="Verdana"/>
          <w:sz w:val="20"/>
          <w:szCs w:val="20"/>
          <w:lang w:eastAsia="hu-HU"/>
        </w:rPr>
      </w:pPr>
      <w:r w:rsidRPr="002A6B7F">
        <w:rPr>
          <w:rFonts w:ascii="Verdana" w:hAnsi="Verdana"/>
          <w:sz w:val="20"/>
          <w:szCs w:val="20"/>
          <w:lang w:eastAsia="hu-HU"/>
        </w:rPr>
        <w:t xml:space="preserve">A pályázott projekt országos vagy </w:t>
      </w:r>
      <w:proofErr w:type="gramStart"/>
      <w:r w:rsidRPr="002A6B7F">
        <w:rPr>
          <w:rFonts w:ascii="Verdana" w:hAnsi="Verdana"/>
          <w:sz w:val="20"/>
          <w:szCs w:val="20"/>
          <w:lang w:eastAsia="hu-HU"/>
        </w:rPr>
        <w:t>regionális</w:t>
      </w:r>
      <w:proofErr w:type="gramEnd"/>
      <w:r w:rsidRPr="002A6B7F">
        <w:rPr>
          <w:rFonts w:ascii="Verdana" w:hAnsi="Verdana"/>
          <w:sz w:val="20"/>
          <w:szCs w:val="20"/>
          <w:lang w:eastAsia="hu-HU"/>
        </w:rPr>
        <w:t xml:space="preserve"> vagy helyi jelentőségű</w:t>
      </w:r>
    </w:p>
    <w:p w:rsidR="002A6B7F" w:rsidRPr="002A6B7F" w:rsidRDefault="002A6B7F" w:rsidP="002A6B7F">
      <w:pPr>
        <w:pStyle w:val="Listaszerbekezds"/>
        <w:numPr>
          <w:ilvl w:val="0"/>
          <w:numId w:val="40"/>
        </w:numPr>
        <w:ind w:left="426" w:firstLine="0"/>
        <w:jc w:val="both"/>
        <w:rPr>
          <w:rFonts w:ascii="Verdana" w:hAnsi="Verdana"/>
          <w:sz w:val="20"/>
          <w:szCs w:val="20"/>
          <w:lang w:eastAsia="hu-HU"/>
        </w:rPr>
      </w:pPr>
      <w:r w:rsidRPr="002A6B7F">
        <w:rPr>
          <w:rFonts w:ascii="Verdana" w:hAnsi="Verdana"/>
          <w:sz w:val="20"/>
          <w:szCs w:val="20"/>
          <w:lang w:eastAsia="hu-HU"/>
        </w:rPr>
        <w:t>A pályázott projekt célja a szórványmagyarság magyar nemzeti azonosságtudatának megőrzését, erősítését szolgálja.</w:t>
      </w:r>
    </w:p>
    <w:p w:rsidR="002A6B7F" w:rsidRPr="002A6B7F" w:rsidRDefault="002A6B7F" w:rsidP="002A6B7F">
      <w:pPr>
        <w:pStyle w:val="Listaszerbekezds"/>
        <w:numPr>
          <w:ilvl w:val="0"/>
          <w:numId w:val="40"/>
        </w:numPr>
        <w:ind w:left="426" w:firstLine="0"/>
        <w:jc w:val="both"/>
        <w:rPr>
          <w:rFonts w:ascii="Verdana" w:hAnsi="Verdana"/>
          <w:sz w:val="20"/>
          <w:szCs w:val="20"/>
          <w:lang w:eastAsia="hu-HU"/>
        </w:rPr>
      </w:pPr>
      <w:r w:rsidRPr="002A6B7F">
        <w:rPr>
          <w:rFonts w:ascii="Verdana" w:hAnsi="Verdana"/>
          <w:sz w:val="20"/>
          <w:szCs w:val="20"/>
          <w:lang w:eastAsia="hu-HU"/>
        </w:rPr>
        <w:t>A pályázat kellően kidolgozott, felépítése logikus, elemei között követhető tartalmi összefüggés van.</w:t>
      </w:r>
    </w:p>
    <w:p w:rsidR="002A6B7F" w:rsidRPr="002A6B7F" w:rsidRDefault="002A6B7F" w:rsidP="002A6B7F">
      <w:pPr>
        <w:pStyle w:val="Listaszerbekezds"/>
        <w:ind w:left="426"/>
        <w:jc w:val="both"/>
        <w:rPr>
          <w:rFonts w:ascii="Verdana" w:hAnsi="Verdana"/>
          <w:sz w:val="20"/>
          <w:szCs w:val="20"/>
          <w:lang w:eastAsia="hu-HU"/>
        </w:rPr>
      </w:pPr>
    </w:p>
    <w:p w:rsidR="002A6B7F" w:rsidRPr="002A6B7F" w:rsidRDefault="002A6B7F" w:rsidP="00A92C52">
      <w:pPr>
        <w:spacing w:before="0" w:after="240"/>
        <w:ind w:left="708" w:hanging="708"/>
      </w:pPr>
      <w:r w:rsidRPr="002A6B7F">
        <w:rPr>
          <w:b/>
        </w:rPr>
        <w:t>5.2.2 Pénzügyi értékelési szempontok</w:t>
      </w:r>
      <w:r w:rsidRPr="002A6B7F">
        <w:t>:</w:t>
      </w:r>
    </w:p>
    <w:p w:rsidR="002A6B7F" w:rsidRPr="002A6B7F" w:rsidRDefault="002A6B7F" w:rsidP="002A6B7F">
      <w:pPr>
        <w:pStyle w:val="Listaszerbekezds"/>
        <w:numPr>
          <w:ilvl w:val="0"/>
          <w:numId w:val="39"/>
        </w:numPr>
        <w:spacing w:after="200"/>
        <w:jc w:val="both"/>
        <w:rPr>
          <w:rFonts w:ascii="Verdana" w:hAnsi="Verdana"/>
          <w:sz w:val="20"/>
          <w:szCs w:val="20"/>
          <w:lang w:eastAsia="hu-HU"/>
        </w:rPr>
      </w:pPr>
      <w:r w:rsidRPr="002A6B7F">
        <w:rPr>
          <w:rFonts w:ascii="Verdana" w:hAnsi="Verdana"/>
          <w:sz w:val="20"/>
          <w:szCs w:val="20"/>
          <w:lang w:eastAsia="hu-HU"/>
        </w:rPr>
        <w:t>A szöveges indoklás alátámasztja a részletes költségtáblázatban tervezett összegeket</w:t>
      </w:r>
    </w:p>
    <w:p w:rsidR="002A6B7F" w:rsidRPr="002A6B7F" w:rsidRDefault="002A6B7F" w:rsidP="002A6B7F">
      <w:pPr>
        <w:pStyle w:val="Listaszerbekezds"/>
        <w:numPr>
          <w:ilvl w:val="0"/>
          <w:numId w:val="39"/>
        </w:numPr>
        <w:spacing w:after="200"/>
        <w:jc w:val="both"/>
        <w:rPr>
          <w:rFonts w:ascii="Verdana" w:hAnsi="Verdana"/>
          <w:sz w:val="20"/>
          <w:szCs w:val="20"/>
          <w:lang w:eastAsia="hu-HU"/>
        </w:rPr>
      </w:pPr>
      <w:r w:rsidRPr="002A6B7F">
        <w:rPr>
          <w:rFonts w:ascii="Verdana" w:hAnsi="Verdana"/>
          <w:sz w:val="20"/>
          <w:szCs w:val="20"/>
          <w:lang w:eastAsia="hu-HU"/>
        </w:rPr>
        <w:t>A tervezett kiadási költségsorok a projekt megvalósításához indokoltak és összhangban vannak a vállalt szakmai feladatokkal.</w:t>
      </w:r>
    </w:p>
    <w:p w:rsidR="002A6B7F" w:rsidRPr="002A6B7F" w:rsidRDefault="002A6B7F" w:rsidP="002A6B7F">
      <w:pPr>
        <w:pStyle w:val="Listaszerbekezds"/>
        <w:numPr>
          <w:ilvl w:val="0"/>
          <w:numId w:val="39"/>
        </w:numPr>
        <w:spacing w:after="200"/>
        <w:jc w:val="both"/>
        <w:rPr>
          <w:rFonts w:ascii="Verdana" w:hAnsi="Verdana"/>
          <w:sz w:val="20"/>
          <w:szCs w:val="20"/>
          <w:lang w:eastAsia="hu-HU"/>
        </w:rPr>
      </w:pPr>
      <w:r w:rsidRPr="002A6B7F">
        <w:rPr>
          <w:rFonts w:ascii="Verdana" w:hAnsi="Verdana"/>
          <w:sz w:val="20"/>
          <w:szCs w:val="20"/>
          <w:lang w:eastAsia="hu-HU"/>
        </w:rPr>
        <w:t>A vállalt szakmai feladatok és a szöveges indoklás alátámasztják a tervezett költségek mértékét.</w:t>
      </w:r>
    </w:p>
    <w:p w:rsidR="00262EFC" w:rsidRPr="00285441" w:rsidRDefault="00262EFC" w:rsidP="00CC1745">
      <w:pPr>
        <w:spacing w:line="276" w:lineRule="auto"/>
      </w:pPr>
      <w:r w:rsidRPr="00285441">
        <w:t xml:space="preserve">Az Alapkezelő fenntartja a jogot annak meghatározására, hogy a támogatás milyen </w:t>
      </w:r>
      <w:proofErr w:type="spellStart"/>
      <w:r w:rsidRPr="00285441">
        <w:t>költségnemekre</w:t>
      </w:r>
      <w:proofErr w:type="spellEnd"/>
      <w:r w:rsidRPr="00285441">
        <w:t xml:space="preserve">, költségtípusokra fordítható. </w:t>
      </w:r>
    </w:p>
    <w:p w:rsidR="00262EFC" w:rsidRDefault="00262EFC" w:rsidP="00CC1745">
      <w:pPr>
        <w:pStyle w:val="Cmsor2"/>
        <w:spacing w:line="276" w:lineRule="auto"/>
      </w:pPr>
      <w:bookmarkStart w:id="78" w:name="_Toc318909048"/>
      <w:bookmarkStart w:id="79" w:name="_Toc319522513"/>
      <w:bookmarkStart w:id="80" w:name="_Toc348017241"/>
      <w:r>
        <w:t>A pályázat érvény</w:t>
      </w:r>
      <w:r w:rsidR="005C323C">
        <w:t>telen</w:t>
      </w:r>
      <w:r>
        <w:t>sége</w:t>
      </w:r>
      <w:bookmarkEnd w:id="78"/>
      <w:bookmarkEnd w:id="79"/>
      <w:bookmarkEnd w:id="80"/>
    </w:p>
    <w:p w:rsidR="005C323C" w:rsidRDefault="005C323C" w:rsidP="005C323C">
      <w:pPr>
        <w:ind w:left="737"/>
      </w:pP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a pályázó a pályázatot nem a felhívásban közzétett célra nyújtotta be;</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a pályázó pályázatot a benyújtási határidőn túl nyújtotta be;</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a projektmegvalósítás időtartama nem a pályázati felhívásban megadott időintervallumon belül van;</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 xml:space="preserve">a pályázó a pályázati adatlapot, az adatlaphoz tartozó mellékletek formátumát </w:t>
      </w:r>
      <w:proofErr w:type="gramStart"/>
      <w:r w:rsidRPr="005C323C">
        <w:t>megváltoztatta ,</w:t>
      </w:r>
      <w:proofErr w:type="gramEnd"/>
      <w:r w:rsidRPr="005C323C">
        <w:t xml:space="preserve"> az adatok a valóságnak nem felelnek meg;</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a kötelező benyújtandó mellékleteket nem csatolta a pályázó;</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 xml:space="preserve">az igényelt támogatás összege meghaladja  a </w:t>
      </w:r>
      <w:proofErr w:type="gramStart"/>
      <w:r w:rsidRPr="005C323C">
        <w:t>maximálisan</w:t>
      </w:r>
      <w:proofErr w:type="gramEnd"/>
      <w:r w:rsidRPr="005C323C">
        <w:t xml:space="preserve"> igényelhető támogatási összeget vagy nem éri el a minimálisan igényelhető támogatási összeget;</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a pályázó határidőre nem tett eleget a hiánypótlási felszólításnak;</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0A57CD">
        <w:t xml:space="preserve">a pályázóra a pályázati felhívás 6. pontjában vagy a 2013. évi </w:t>
      </w:r>
      <w:r w:rsidR="00A92C52" w:rsidRPr="000A57CD">
        <w:t>Meghívásos p</w:t>
      </w:r>
      <w:r w:rsidRPr="000A57CD">
        <w:t>ályázati útmutatóban</w:t>
      </w:r>
      <w:r w:rsidRPr="005C323C">
        <w:t xml:space="preserve"> szereplő kizáró okok valamelyike érvényes;</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lastRenderedPageBreak/>
        <w:t>a pályázó a pályázat mellékleteként benyújtott működésről, pénzügyi felhasználásról, vezetői tisztségről szóló nyilatkozat feltételeinek nem felel meg;</w:t>
      </w:r>
    </w:p>
    <w:p w:rsidR="005C323C" w:rsidRPr="005C323C" w:rsidRDefault="005C323C" w:rsidP="005C323C">
      <w:pPr>
        <w:pStyle w:val="StlusListParagraphTahoma"/>
        <w:numPr>
          <w:ilvl w:val="0"/>
          <w:numId w:val="13"/>
        </w:numPr>
        <w:tabs>
          <w:tab w:val="clear" w:pos="700"/>
          <w:tab w:val="num" w:pos="360"/>
        </w:tabs>
        <w:spacing w:line="276" w:lineRule="auto"/>
        <w:ind w:left="360"/>
      </w:pPr>
      <w:r w:rsidRPr="005C323C">
        <w:t>a pályázati adatlap eredeti példányát, valamint a mellékleteket az arra jogosult képviselő nem írta alá és a szervezet bélyegzőjével nem látta el;</w:t>
      </w:r>
    </w:p>
    <w:p w:rsidR="005C323C" w:rsidRPr="005C323C" w:rsidRDefault="005C323C" w:rsidP="005C323C"/>
    <w:p w:rsidR="00262EFC" w:rsidRPr="004C27BB" w:rsidRDefault="00262EFC" w:rsidP="00CC1745">
      <w:pPr>
        <w:pStyle w:val="Cmsor1"/>
        <w:spacing w:line="276" w:lineRule="auto"/>
      </w:pPr>
      <w:bookmarkStart w:id="81" w:name="_Toc318909051"/>
      <w:bookmarkStart w:id="82" w:name="_Toc319522516"/>
      <w:bookmarkStart w:id="83" w:name="_Toc348017242"/>
      <w:r w:rsidRPr="004C27BB">
        <w:t>A szerződés</w:t>
      </w:r>
      <w:bookmarkEnd w:id="81"/>
      <w:bookmarkEnd w:id="82"/>
      <w:bookmarkEnd w:id="83"/>
    </w:p>
    <w:p w:rsidR="00262EFC" w:rsidRDefault="00262EFC" w:rsidP="00CC1745">
      <w:pPr>
        <w:pStyle w:val="Cmsor2"/>
        <w:spacing w:line="276" w:lineRule="auto"/>
      </w:pPr>
      <w:bookmarkStart w:id="84" w:name="_Toc318909052"/>
      <w:bookmarkStart w:id="85" w:name="_Toc319522517"/>
      <w:bookmarkStart w:id="86" w:name="_Toc348017243"/>
      <w:r>
        <w:t>A szerződéskötés folyamata</w:t>
      </w:r>
      <w:bookmarkEnd w:id="84"/>
      <w:bookmarkEnd w:id="85"/>
      <w:bookmarkEnd w:id="86"/>
    </w:p>
    <w:p w:rsidR="00262EFC" w:rsidRPr="00A17591" w:rsidRDefault="00262EFC" w:rsidP="00CC1745">
      <w:pPr>
        <w:spacing w:line="276" w:lineRule="auto"/>
      </w:pPr>
      <w:r w:rsidRPr="00A17591">
        <w:t xml:space="preserve">Az Alapkezelő a Bizottság döntéshozatalát követő </w:t>
      </w:r>
      <w:r w:rsidR="005C323C">
        <w:rPr>
          <w:color w:val="0D0D0D"/>
        </w:rPr>
        <w:t>30</w:t>
      </w:r>
      <w:r w:rsidRPr="00FA0A26">
        <w:rPr>
          <w:color w:val="0D0D0D"/>
        </w:rPr>
        <w:t xml:space="preserve"> napon belül értesíti</w:t>
      </w:r>
      <w:r w:rsidRPr="00A17591">
        <w:t xml:space="preserve"> a </w:t>
      </w:r>
      <w:r w:rsidR="001107C4">
        <w:t>támogatott</w:t>
      </w:r>
      <w:r w:rsidR="001107C4" w:rsidRPr="00A17591">
        <w:t xml:space="preserve"> </w:t>
      </w:r>
      <w:r w:rsidRPr="00A17591">
        <w:t>pályázókat a pályázatok tárgyában hozott döntésekről, melyhez szerződési ajánlatot csatol.</w:t>
      </w:r>
    </w:p>
    <w:p w:rsidR="00262EFC" w:rsidRPr="00A17591" w:rsidRDefault="00262EFC" w:rsidP="00CC1745">
      <w:pPr>
        <w:spacing w:line="276" w:lineRule="auto"/>
      </w:pPr>
      <w:r w:rsidRPr="00A17591">
        <w:t>A támogatási szerződés PDF formátumban készül, melyet a támogatott az értesítő levél mellékleteként e-mailben kap meg</w:t>
      </w:r>
      <w:r>
        <w:t>.</w:t>
      </w:r>
      <w:r w:rsidRPr="00A17591">
        <w:t xml:space="preserve"> </w:t>
      </w:r>
    </w:p>
    <w:p w:rsidR="00262EFC" w:rsidRDefault="00262EFC" w:rsidP="00CC1745">
      <w:pPr>
        <w:spacing w:line="276" w:lineRule="auto"/>
      </w:pPr>
      <w:r w:rsidRPr="00A17591">
        <w:t>A támogatott részére megküldött szerződési ajánlat visszaküldésének határideje a</w:t>
      </w:r>
      <w:r>
        <w:t>z</w:t>
      </w:r>
      <w:r w:rsidRPr="00A17591">
        <w:t xml:space="preserve"> </w:t>
      </w:r>
      <w:r>
        <w:t>email kiküldésétől</w:t>
      </w:r>
      <w:r w:rsidRPr="00A17591">
        <w:t xml:space="preserve"> számított legfeljebb 60 </w:t>
      </w:r>
      <w:r>
        <w:t xml:space="preserve">naptári </w:t>
      </w:r>
      <w:r w:rsidRPr="00A17591">
        <w:t>nap.</w:t>
      </w:r>
      <w:r>
        <w:t xml:space="preserve"> </w:t>
      </w:r>
    </w:p>
    <w:p w:rsidR="00262EFC" w:rsidRDefault="00262EFC" w:rsidP="00CC1745">
      <w:pPr>
        <w:spacing w:line="276" w:lineRule="auto"/>
      </w:pPr>
      <w:r w:rsidRPr="00F22F90">
        <w:t xml:space="preserve">Az ajánlat elfogadásának minősül, ha a szervezet a kiküldött támogatási szerződés példányait és a kötelező mellékleteket 60 </w:t>
      </w:r>
      <w:r>
        <w:t xml:space="preserve">naptári </w:t>
      </w:r>
      <w:r w:rsidRPr="00F22F90">
        <w:t xml:space="preserve">napon belül </w:t>
      </w:r>
      <w:r w:rsidR="00161543">
        <w:t>aláírva</w:t>
      </w:r>
      <w:r w:rsidR="001107C4">
        <w:t>, pecséttel ellátva</w:t>
      </w:r>
      <w:r w:rsidR="00161543">
        <w:t xml:space="preserve"> </w:t>
      </w:r>
      <w:r w:rsidRPr="00F22F90">
        <w:t xml:space="preserve">visszaküldi. Az Alapkezelő a visszaküldött támogatási szerződést és a mellékleteket ellenőrzi, majd aláírás után a szerződés egy példányát a Támogatott részére postán megküldi. </w:t>
      </w:r>
    </w:p>
    <w:p w:rsidR="004B6414" w:rsidRDefault="004B6414" w:rsidP="00CC1745">
      <w:pPr>
        <w:spacing w:line="276" w:lineRule="auto"/>
      </w:pPr>
    </w:p>
    <w:p w:rsidR="004B6414" w:rsidRDefault="004B6414" w:rsidP="004B6414">
      <w:pPr>
        <w:spacing w:line="276" w:lineRule="auto"/>
      </w:pPr>
      <w:r>
        <w:t>Figyelem! A támogatási szerződés és mellékletei esetleges hiányosságainak pótlására kizárólag a fenti határidőn belül van lehetőség.</w:t>
      </w:r>
    </w:p>
    <w:p w:rsidR="004B6414" w:rsidRPr="00F22F90" w:rsidRDefault="004B6414" w:rsidP="00CC1745">
      <w:pPr>
        <w:spacing w:line="276" w:lineRule="auto"/>
      </w:pPr>
    </w:p>
    <w:p w:rsidR="00262EFC" w:rsidRPr="00A17591" w:rsidRDefault="00262EFC" w:rsidP="00CC1745">
      <w:pPr>
        <w:pStyle w:val="Cmsor2"/>
        <w:spacing w:line="276" w:lineRule="auto"/>
      </w:pPr>
      <w:bookmarkStart w:id="87" w:name="_Toc318909053"/>
      <w:bookmarkStart w:id="88" w:name="_Toc319522518"/>
      <w:bookmarkStart w:id="89" w:name="_Toc348017244"/>
      <w:r w:rsidRPr="00A17591">
        <w:t>A szerződés tartalma</w:t>
      </w:r>
      <w:bookmarkEnd w:id="87"/>
      <w:bookmarkEnd w:id="88"/>
      <w:bookmarkEnd w:id="89"/>
    </w:p>
    <w:p w:rsidR="00262EFC" w:rsidRPr="008F23F1" w:rsidRDefault="00262EFC" w:rsidP="00CC1745">
      <w:pPr>
        <w:spacing w:line="276" w:lineRule="auto"/>
        <w:rPr>
          <w:b/>
          <w:bCs/>
        </w:rPr>
      </w:pPr>
      <w:r w:rsidRPr="008F23F1">
        <w:rPr>
          <w:b/>
          <w:bCs/>
        </w:rPr>
        <w:t>A támogatási szerződésnek tartalmaznia kell:</w:t>
      </w:r>
    </w:p>
    <w:p w:rsidR="00262EFC" w:rsidRPr="00A17591" w:rsidRDefault="00262EFC" w:rsidP="00CC1745">
      <w:pPr>
        <w:numPr>
          <w:ilvl w:val="0"/>
          <w:numId w:val="5"/>
        </w:numPr>
        <w:spacing w:line="276" w:lineRule="auto"/>
      </w:pPr>
      <w:r w:rsidRPr="00A17591">
        <w:t>a támogatás célját</w:t>
      </w:r>
      <w:r>
        <w:t>;</w:t>
      </w:r>
    </w:p>
    <w:p w:rsidR="00262EFC" w:rsidRPr="00A17591" w:rsidRDefault="00262EFC" w:rsidP="00CC1745">
      <w:pPr>
        <w:numPr>
          <w:ilvl w:val="0"/>
          <w:numId w:val="5"/>
        </w:numPr>
        <w:spacing w:line="276" w:lineRule="auto"/>
      </w:pPr>
      <w:r w:rsidRPr="00A17591">
        <w:t>a támogatás összegét</w:t>
      </w:r>
      <w:r>
        <w:t>;</w:t>
      </w:r>
    </w:p>
    <w:p w:rsidR="00262EFC" w:rsidRPr="00A17591" w:rsidRDefault="00262EFC" w:rsidP="00CC1745">
      <w:pPr>
        <w:numPr>
          <w:ilvl w:val="0"/>
          <w:numId w:val="5"/>
        </w:numPr>
        <w:spacing w:line="276" w:lineRule="auto"/>
      </w:pPr>
      <w:r w:rsidRPr="00A17591">
        <w:t>a támogatás folyósításának feltételeit és ütemezését</w:t>
      </w:r>
      <w:r>
        <w:t>;</w:t>
      </w:r>
    </w:p>
    <w:p w:rsidR="00262EFC" w:rsidRPr="00A17591" w:rsidRDefault="00262EFC" w:rsidP="00CC1745">
      <w:pPr>
        <w:numPr>
          <w:ilvl w:val="0"/>
          <w:numId w:val="5"/>
        </w:numPr>
        <w:spacing w:line="276" w:lineRule="auto"/>
      </w:pPr>
      <w:r w:rsidRPr="00A17591">
        <w:t>a kedvezményezett pénzügyi számlaszámát</w:t>
      </w:r>
      <w:r>
        <w:t>;</w:t>
      </w:r>
      <w:r w:rsidR="001107C4">
        <w:t xml:space="preserve"> </w:t>
      </w:r>
    </w:p>
    <w:p w:rsidR="00262EFC" w:rsidRPr="00A17591" w:rsidRDefault="00262EFC" w:rsidP="00CC1745">
      <w:pPr>
        <w:numPr>
          <w:ilvl w:val="0"/>
          <w:numId w:val="5"/>
        </w:numPr>
        <w:spacing w:line="276" w:lineRule="auto"/>
      </w:pPr>
      <w:r w:rsidRPr="00A17591">
        <w:t>a támogatás felhasználásának és elszámolásának módját, határidejét</w:t>
      </w:r>
      <w:r>
        <w:t>;</w:t>
      </w:r>
    </w:p>
    <w:p w:rsidR="00262EFC" w:rsidRPr="00A17591" w:rsidRDefault="00262EFC" w:rsidP="00CC1745">
      <w:pPr>
        <w:numPr>
          <w:ilvl w:val="0"/>
          <w:numId w:val="5"/>
        </w:numPr>
        <w:spacing w:line="276" w:lineRule="auto"/>
      </w:pPr>
      <w:r w:rsidRPr="00A17591">
        <w:t>a szerződésszegés eseteit, szankcióit</w:t>
      </w:r>
      <w:r>
        <w:t>;</w:t>
      </w:r>
    </w:p>
    <w:p w:rsidR="00262EFC" w:rsidRPr="00A17591" w:rsidRDefault="00262EFC" w:rsidP="00CC1745">
      <w:pPr>
        <w:numPr>
          <w:ilvl w:val="0"/>
          <w:numId w:val="5"/>
        </w:numPr>
        <w:spacing w:line="276" w:lineRule="auto"/>
      </w:pPr>
      <w:r w:rsidRPr="00A17591">
        <w:t>a szerződéstől való elállásra vonatkozó rendelkezéseket</w:t>
      </w:r>
      <w:r>
        <w:t>;</w:t>
      </w:r>
    </w:p>
    <w:p w:rsidR="00262EFC" w:rsidRPr="00A17591" w:rsidRDefault="00262EFC" w:rsidP="00CC1745">
      <w:pPr>
        <w:numPr>
          <w:ilvl w:val="0"/>
          <w:numId w:val="5"/>
        </w:numPr>
        <w:spacing w:line="276" w:lineRule="auto"/>
      </w:pPr>
      <w:r w:rsidRPr="00A17591">
        <w:t>a kedvezményezett a támogatás felhasználása során érvényesíti a magyarországi vonatkozó számviteli, adóügyi és társadalombiztosítási jogszabályok előírásait</w:t>
      </w:r>
      <w:r>
        <w:t>;</w:t>
      </w:r>
    </w:p>
    <w:p w:rsidR="00262EFC" w:rsidRPr="00A17591" w:rsidRDefault="00262EFC" w:rsidP="00CC1745">
      <w:pPr>
        <w:numPr>
          <w:ilvl w:val="0"/>
          <w:numId w:val="5"/>
        </w:numPr>
        <w:spacing w:line="276" w:lineRule="auto"/>
      </w:pPr>
      <w:r w:rsidRPr="00A17591">
        <w:t>a támogatás felhasználásával kapcsolatos beszámolási kötelezettség tudomásulvételét</w:t>
      </w:r>
      <w:r>
        <w:t>;</w:t>
      </w:r>
    </w:p>
    <w:p w:rsidR="00262EFC" w:rsidRPr="00A17591" w:rsidRDefault="00262EFC" w:rsidP="00CC1745">
      <w:pPr>
        <w:numPr>
          <w:ilvl w:val="0"/>
          <w:numId w:val="5"/>
        </w:numPr>
        <w:spacing w:line="276" w:lineRule="auto"/>
      </w:pPr>
      <w:r w:rsidRPr="00A17591">
        <w:t xml:space="preserve">a kedvezményezett tudomásulvételét a támogatás rendeltetésszerű felhasználásának az Állami Számvevőszék, a Kormányzati Ellenőrzési Hivatal, a </w:t>
      </w:r>
      <w:r w:rsidR="00BC0E04">
        <w:t>Közigazgatási és Igazságügyi Minisztérium</w:t>
      </w:r>
      <w:r w:rsidR="00BC0E04" w:rsidRPr="00A17591">
        <w:t xml:space="preserve"> </w:t>
      </w:r>
      <w:r w:rsidRPr="00A17591">
        <w:t>és az Alapkezelő által ellenőrzéssel megbízott személyek, szervezetek állami ellenőrzéséről</w:t>
      </w:r>
      <w:r>
        <w:t>;</w:t>
      </w:r>
    </w:p>
    <w:p w:rsidR="00262EFC" w:rsidRDefault="00262EFC" w:rsidP="00CC1745">
      <w:pPr>
        <w:numPr>
          <w:ilvl w:val="0"/>
          <w:numId w:val="5"/>
        </w:numPr>
        <w:spacing w:line="276" w:lineRule="auto"/>
      </w:pPr>
      <w:r w:rsidRPr="00A17591">
        <w:t>a nyilvános közzétételhez való hozzájárulást</w:t>
      </w:r>
      <w:r>
        <w:t>.</w:t>
      </w:r>
    </w:p>
    <w:p w:rsidR="00161543" w:rsidRPr="00FA0A26" w:rsidRDefault="00161543" w:rsidP="00CC1745">
      <w:pPr>
        <w:numPr>
          <w:ilvl w:val="0"/>
          <w:numId w:val="5"/>
        </w:numPr>
        <w:spacing w:line="276" w:lineRule="auto"/>
        <w:rPr>
          <w:color w:val="0D0D0D"/>
        </w:rPr>
      </w:pPr>
      <w:r w:rsidRPr="00FA0A26">
        <w:rPr>
          <w:color w:val="0D0D0D"/>
        </w:rPr>
        <w:t>támogatással kapcsolatos iratok, valamint a költségvetési támogatás felhasználását alátámasztó bizonylatok teljes körű megőrzésének határidejét</w:t>
      </w:r>
    </w:p>
    <w:p w:rsidR="00161543" w:rsidRPr="00FA0A26" w:rsidRDefault="00161543" w:rsidP="00CC1745">
      <w:pPr>
        <w:numPr>
          <w:ilvl w:val="0"/>
          <w:numId w:val="5"/>
        </w:numPr>
        <w:spacing w:line="276" w:lineRule="auto"/>
        <w:rPr>
          <w:color w:val="0D0D0D"/>
        </w:rPr>
      </w:pPr>
      <w:r w:rsidRPr="00FA0A26">
        <w:rPr>
          <w:color w:val="0D0D0D"/>
        </w:rPr>
        <w:t>az adatok és az azokban bekövetkező változások támogató felé történő bejelentésének kötelezettségét, a bejelentési kötelezettség elmulasztásának következményeit</w:t>
      </w:r>
      <w:r w:rsidR="00CA661E">
        <w:rPr>
          <w:color w:val="0D0D0D"/>
        </w:rPr>
        <w:t>.</w:t>
      </w:r>
    </w:p>
    <w:p w:rsidR="00262EFC" w:rsidRPr="006B1F58" w:rsidRDefault="00262EFC" w:rsidP="00CC1745">
      <w:pPr>
        <w:spacing w:line="276" w:lineRule="auto"/>
      </w:pPr>
    </w:p>
    <w:p w:rsidR="00262EFC" w:rsidRPr="00F22F90" w:rsidRDefault="00262EFC" w:rsidP="00CC1745">
      <w:pPr>
        <w:spacing w:line="276" w:lineRule="auto"/>
        <w:rPr>
          <w:b/>
          <w:bCs/>
        </w:rPr>
      </w:pPr>
      <w:r w:rsidRPr="00F22F90">
        <w:rPr>
          <w:b/>
          <w:bCs/>
        </w:rPr>
        <w:t xml:space="preserve">A támogatási szerződéshez csatolt mellékletben </w:t>
      </w:r>
      <w:r>
        <w:rPr>
          <w:b/>
          <w:bCs/>
        </w:rPr>
        <w:t xml:space="preserve">a </w:t>
      </w:r>
      <w:r w:rsidRPr="00F22F90">
        <w:rPr>
          <w:b/>
          <w:bCs/>
        </w:rPr>
        <w:t>kedvezményezettnek nyilatkoznia kell:</w:t>
      </w:r>
    </w:p>
    <w:p w:rsidR="00262EFC" w:rsidRPr="00F22F90" w:rsidRDefault="00262EFC" w:rsidP="00CC1745">
      <w:pPr>
        <w:numPr>
          <w:ilvl w:val="0"/>
          <w:numId w:val="6"/>
        </w:numPr>
        <w:spacing w:line="276" w:lineRule="auto"/>
      </w:pPr>
      <w:r w:rsidRPr="00F22F90">
        <w:lastRenderedPageBreak/>
        <w:t xml:space="preserve">nincs </w:t>
      </w:r>
      <w:r>
        <w:t>köztartozása;</w:t>
      </w:r>
    </w:p>
    <w:p w:rsidR="00262EFC" w:rsidRPr="00F22F90" w:rsidRDefault="00262EFC" w:rsidP="00CC1745">
      <w:pPr>
        <w:numPr>
          <w:ilvl w:val="0"/>
          <w:numId w:val="6"/>
        </w:numPr>
        <w:spacing w:line="276" w:lineRule="auto"/>
      </w:pPr>
      <w:r w:rsidRPr="00F22F90">
        <w:t>nincs az Alappal vagy a határon túli magyarok támogatására szolgáló bármely előirányzattal szemben tartozása</w:t>
      </w:r>
      <w:r w:rsidR="00A1132C">
        <w:t>,</w:t>
      </w:r>
      <w:r w:rsidR="00A1132C" w:rsidRPr="00A1132C">
        <w:t xml:space="preserve"> </w:t>
      </w:r>
      <w:r w:rsidR="00A1132C">
        <w:t>lejárt elszámolási kötelezettsége</w:t>
      </w:r>
    </w:p>
    <w:p w:rsidR="00262EFC" w:rsidRPr="00F22F90" w:rsidRDefault="00262EFC" w:rsidP="00CC1745">
      <w:pPr>
        <w:numPr>
          <w:ilvl w:val="0"/>
          <w:numId w:val="6"/>
        </w:numPr>
        <w:spacing w:line="276" w:lineRule="auto"/>
      </w:pPr>
      <w:r w:rsidRPr="00F22F90">
        <w:t>nem áll végelszámolás alatt, illetve ellene indított csődeljárás vagy felszám</w:t>
      </w:r>
      <w:r>
        <w:t>olási eljárás nincs folyamatban;</w:t>
      </w:r>
    </w:p>
    <w:p w:rsidR="00262EFC" w:rsidRPr="00F22F90" w:rsidRDefault="00262EFC" w:rsidP="00CC1745">
      <w:pPr>
        <w:numPr>
          <w:ilvl w:val="0"/>
          <w:numId w:val="6"/>
        </w:numPr>
        <w:spacing w:line="276" w:lineRule="auto"/>
      </w:pPr>
      <w:r w:rsidRPr="00F22F90">
        <w:t>általános forgalmi adó</w:t>
      </w:r>
      <w:r>
        <w:t xml:space="preserve"> visszaigénylési jogosultságról;</w:t>
      </w:r>
    </w:p>
    <w:p w:rsidR="00262EFC" w:rsidRPr="00F22F90" w:rsidRDefault="00262EFC" w:rsidP="00CC1745">
      <w:pPr>
        <w:numPr>
          <w:ilvl w:val="0"/>
          <w:numId w:val="6"/>
        </w:numPr>
        <w:spacing w:line="276" w:lineRule="auto"/>
      </w:pPr>
      <w:r w:rsidRPr="00F22F90">
        <w:t xml:space="preserve">a támogatás magyarországi felhasználása során az ott meghatározott esetben, a közbeszerzésekről szóló törvény rendelkezései szerint jár el. </w:t>
      </w:r>
    </w:p>
    <w:p w:rsidR="00262EFC" w:rsidRPr="002204A0" w:rsidRDefault="00262EFC" w:rsidP="00CC1745">
      <w:pPr>
        <w:pStyle w:val="Cmsor2"/>
        <w:spacing w:line="276" w:lineRule="auto"/>
      </w:pPr>
      <w:bookmarkStart w:id="90" w:name="_Toc293645487"/>
      <w:bookmarkStart w:id="91" w:name="_Toc318909054"/>
      <w:bookmarkStart w:id="92" w:name="_Toc319522519"/>
      <w:bookmarkStart w:id="93" w:name="_Toc348017245"/>
      <w:r w:rsidRPr="002204A0">
        <w:t>Szerződéskötés</w:t>
      </w:r>
      <w:bookmarkEnd w:id="90"/>
      <w:bookmarkEnd w:id="91"/>
      <w:bookmarkEnd w:id="92"/>
      <w:bookmarkEnd w:id="93"/>
    </w:p>
    <w:p w:rsidR="00262EFC" w:rsidRPr="00D13C32" w:rsidRDefault="00262EFC" w:rsidP="00CC1745">
      <w:pPr>
        <w:pStyle w:val="Cmsor3"/>
        <w:spacing w:line="276" w:lineRule="auto"/>
      </w:pPr>
      <w:bookmarkStart w:id="94" w:name="_Toc318909055"/>
      <w:bookmarkStart w:id="95" w:name="_Toc319522520"/>
      <w:bookmarkStart w:id="96" w:name="_Toc348017246"/>
      <w:r w:rsidRPr="00D13C32">
        <w:t>Adatellenőrzés</w:t>
      </w:r>
      <w:bookmarkEnd w:id="94"/>
      <w:bookmarkEnd w:id="95"/>
      <w:bookmarkEnd w:id="96"/>
    </w:p>
    <w:p w:rsidR="00262EFC" w:rsidRPr="002204A0" w:rsidRDefault="00262EFC" w:rsidP="00CC1745">
      <w:pPr>
        <w:spacing w:line="276" w:lineRule="auto"/>
      </w:pPr>
      <w:r w:rsidRPr="002204A0">
        <w:t xml:space="preserve">A Támogatottnak a szerződés aláírását megelőzően ellenőriznie kell, hogy a szerződésben szereplő adatok helytállóak-e (képviselő neve, székhely, adószám, bankszámlaszám, SWIFT kód, stb.). </w:t>
      </w:r>
    </w:p>
    <w:p w:rsidR="00262EFC" w:rsidRPr="002204A0" w:rsidRDefault="00262EFC" w:rsidP="00CC1745">
      <w:pPr>
        <w:spacing w:line="276" w:lineRule="auto"/>
      </w:pPr>
      <w:r w:rsidRPr="002204A0">
        <w:t xml:space="preserve">Amennyiben módosításuk indokolt, a szerződés aláírása előtt a módosítást alátámasztó okiratot, bizonylatot, vagy egyéb mellékletet, csatolmányt postán, e-mailben vagy faxon az Alapkezelő munkatársainak el kell küldeni, hogy elvégezhessék a szerződés megfelelő módosítását. Az így javított szerződést az Alapkezelő ismét kiküldi e-mailen. </w:t>
      </w:r>
    </w:p>
    <w:p w:rsidR="00262EFC" w:rsidRPr="00D13C32" w:rsidRDefault="00262EFC" w:rsidP="00CC1745">
      <w:pPr>
        <w:pStyle w:val="Cmsor3"/>
        <w:spacing w:line="276" w:lineRule="auto"/>
      </w:pPr>
      <w:bookmarkStart w:id="97" w:name="_Toc318909056"/>
      <w:bookmarkStart w:id="98" w:name="_Toc319522521"/>
      <w:bookmarkStart w:id="99" w:name="_Toc348017247"/>
      <w:r w:rsidRPr="00D13C32">
        <w:t>A szerződés formai szabályai</w:t>
      </w:r>
      <w:bookmarkEnd w:id="97"/>
      <w:bookmarkEnd w:id="98"/>
      <w:bookmarkEnd w:id="99"/>
    </w:p>
    <w:p w:rsidR="00262EFC" w:rsidRPr="002204A0" w:rsidRDefault="00262EFC" w:rsidP="00CC1745">
      <w:pPr>
        <w:spacing w:line="276" w:lineRule="auto"/>
      </w:pPr>
      <w:r w:rsidRPr="002204A0">
        <w:t>A szerződést a Támogatottnak az a törvényes képviselője írja alá cégszerű aláírásával</w:t>
      </w:r>
      <w:r>
        <w:t xml:space="preserve"> (</w:t>
      </w:r>
      <w:r w:rsidRPr="002204A0">
        <w:t>kizárólag kék színű tollal</w:t>
      </w:r>
      <w:r>
        <w:t>)</w:t>
      </w:r>
      <w:r w:rsidRPr="002204A0">
        <w:t>, akinek aláírás-mintáját az aláírási címpéldány tartalmazza.</w:t>
      </w:r>
      <w:r>
        <w:t xml:space="preserve"> </w:t>
      </w:r>
      <w:r w:rsidRPr="002204A0">
        <w:t>Az aláíráskor az aláíró nevét és a szervezetben betöltött tisztségét nyomtatott betűkkel, olvashatóan az aláírás alatt fel kell tüntetni.</w:t>
      </w:r>
    </w:p>
    <w:p w:rsidR="00262EFC" w:rsidRPr="002204A0" w:rsidRDefault="00262EFC" w:rsidP="00CC1745">
      <w:pPr>
        <w:spacing w:line="276" w:lineRule="auto"/>
      </w:pPr>
      <w:r w:rsidRPr="002204A0">
        <w:t>Fénymásolt</w:t>
      </w:r>
      <w:r w:rsidR="00DF26BF">
        <w:t xml:space="preserve">, </w:t>
      </w:r>
      <w:proofErr w:type="spellStart"/>
      <w:r w:rsidR="00DF26BF">
        <w:t>scannelt</w:t>
      </w:r>
      <w:proofErr w:type="spellEnd"/>
      <w:r w:rsidRPr="002204A0">
        <w:t xml:space="preserve"> aláírást </w:t>
      </w:r>
      <w:r w:rsidR="001D5A91">
        <w:t xml:space="preserve">vagy </w:t>
      </w:r>
      <w:proofErr w:type="spellStart"/>
      <w:r w:rsidR="001D5A91">
        <w:t>aláírásbélyegzőt</w:t>
      </w:r>
      <w:proofErr w:type="spellEnd"/>
      <w:r w:rsidR="001D5A91">
        <w:t xml:space="preserve"> </w:t>
      </w:r>
      <w:r w:rsidRPr="002204A0">
        <w:t>nem áll módunkban elfogadni.</w:t>
      </w:r>
    </w:p>
    <w:p w:rsidR="00262EFC" w:rsidRPr="002204A0" w:rsidRDefault="00262EFC" w:rsidP="00CC1745">
      <w:pPr>
        <w:spacing w:line="276" w:lineRule="auto"/>
      </w:pPr>
      <w:r w:rsidRPr="002204A0">
        <w:t xml:space="preserve">Amennyiben a szervezet cégszerű aláírása pecséttel együtt érvényes, úgy az aláírás mellett a szerződést pecséttel kell ellátni. </w:t>
      </w:r>
    </w:p>
    <w:p w:rsidR="00262EFC" w:rsidRPr="002204A0" w:rsidRDefault="00262EFC" w:rsidP="00CC1745">
      <w:pPr>
        <w:spacing w:line="276" w:lineRule="auto"/>
      </w:pPr>
      <w:r w:rsidRPr="002204A0">
        <w:t>Ha a törvényes képviselőnek nem áll módjában a dokumentum aláírása, akkor a szerződést a törvényes képviselő által meghatalmazott személy is aláírhatja, amennyiben a szerződés aláírására feljogosító meghatalmazás csatolása megtörténik. A meghatalmazáson mindenképpen szerepelnie kell két tanúnak és a felek ad</w:t>
      </w:r>
      <w:r w:rsidR="00CC1745">
        <w:t>atainak (név, személyi ig. szám</w:t>
      </w:r>
      <w:r w:rsidRPr="002204A0">
        <w:t>, lakcím), valamint annak, hogy a meghatalmazás a szerződés aláírására szól.</w:t>
      </w:r>
      <w:r>
        <w:t xml:space="preserve"> </w:t>
      </w:r>
      <w:r w:rsidRPr="002204A0">
        <w:t>A meghatalmazást a felek aláírásukkal hitelesítik.</w:t>
      </w:r>
    </w:p>
    <w:p w:rsidR="00262EFC" w:rsidRPr="002204A0" w:rsidRDefault="00262EFC" w:rsidP="00CC1745">
      <w:pPr>
        <w:spacing w:line="276" w:lineRule="auto"/>
      </w:pPr>
      <w:r w:rsidRPr="002204A0">
        <w:t>A szerződést</w:t>
      </w:r>
      <w:r w:rsidR="003A5123">
        <w:t xml:space="preserve"> 3</w:t>
      </w:r>
      <w:r w:rsidRPr="002204A0">
        <w:t xml:space="preserve"> </w:t>
      </w:r>
      <w:r w:rsidR="00A34AF4" w:rsidRPr="009955AE">
        <w:t>4</w:t>
      </w:r>
      <w:r w:rsidRPr="002204A0">
        <w:t xml:space="preserve"> eredeti </w:t>
      </w:r>
      <w:proofErr w:type="gramStart"/>
      <w:r w:rsidRPr="002204A0">
        <w:t>példányban  kell</w:t>
      </w:r>
      <w:proofErr w:type="gramEnd"/>
      <w:r w:rsidRPr="002204A0">
        <w:t xml:space="preserve"> visszaküldeni. A szerződésekhez csatolni kell 1 példány</w:t>
      </w:r>
      <w:r>
        <w:t>ban a kötelező mellékleteket.</w:t>
      </w:r>
    </w:p>
    <w:p w:rsidR="00262EFC" w:rsidRPr="002204A0" w:rsidRDefault="00262EFC" w:rsidP="00CC1745">
      <w:pPr>
        <w:spacing w:line="276" w:lineRule="auto"/>
        <w:rPr>
          <w:rFonts w:eastAsia="Verdana,Bold"/>
        </w:rPr>
      </w:pPr>
      <w:r w:rsidRPr="002204A0">
        <w:rPr>
          <w:rFonts w:eastAsia="Verdana,Bold"/>
        </w:rPr>
        <w:t xml:space="preserve">A szerződésnek mindkét fél részéről történő aláírását követően kerül sor a szerződés 1 </w:t>
      </w:r>
      <w:proofErr w:type="gramStart"/>
      <w:r w:rsidRPr="002204A0">
        <w:rPr>
          <w:rFonts w:eastAsia="Verdana,Bold"/>
        </w:rPr>
        <w:t>példányának  a</w:t>
      </w:r>
      <w:proofErr w:type="gramEnd"/>
      <w:r w:rsidRPr="002204A0">
        <w:rPr>
          <w:rFonts w:eastAsia="Verdana,Bold"/>
        </w:rPr>
        <w:t xml:space="preserve"> Támogatott részére történő visszaküldésére. </w:t>
      </w:r>
    </w:p>
    <w:p w:rsidR="00262EFC" w:rsidRPr="002204A0" w:rsidRDefault="005703F4" w:rsidP="00ED7056">
      <w:pPr>
        <w:pStyle w:val="Cmsor3"/>
      </w:pPr>
      <w:bookmarkStart w:id="100" w:name="_Toc318909057"/>
      <w:bookmarkStart w:id="101" w:name="_Toc319522522"/>
      <w:bookmarkStart w:id="102" w:name="_Toc348017248"/>
      <w:r w:rsidRPr="005703F4">
        <w:t>A szerződéskötési ajánlat visszavonása,</w:t>
      </w:r>
      <w:r w:rsidR="00A57456">
        <w:t xml:space="preserve"> </w:t>
      </w:r>
      <w:r w:rsidRPr="005703F4">
        <w:t>a bizottsági döntés hatályát veszti</w:t>
      </w:r>
      <w:r w:rsidR="00262EFC" w:rsidRPr="002204A0">
        <w:t xml:space="preserve"> </w:t>
      </w:r>
      <w:bookmarkEnd w:id="100"/>
      <w:bookmarkEnd w:id="101"/>
      <w:bookmarkEnd w:id="102"/>
    </w:p>
    <w:p w:rsidR="00E04B09" w:rsidRDefault="00E8287D" w:rsidP="00E04B09">
      <w:pPr>
        <w:autoSpaceDE w:val="0"/>
        <w:autoSpaceDN w:val="0"/>
        <w:adjustRightInd w:val="0"/>
        <w:spacing w:before="0"/>
        <w:ind w:left="345"/>
        <w:jc w:val="left"/>
        <w:rPr>
          <w:rFonts w:cs="Verdana"/>
          <w:color w:val="000000"/>
        </w:rPr>
      </w:pPr>
      <w:r w:rsidRPr="00E8287D">
        <w:rPr>
          <w:rFonts w:cs="Verdana"/>
          <w:color w:val="000000"/>
        </w:rPr>
        <w:t xml:space="preserve">A szerződéskötésre és ezt követően a támogatási összeg kiutalására kizárólag abban az esetben kerül sor, ha a Támogatott az Alapkezelőtől kapott korábbi támogatásaira vonatkozóan elszámolási kötelezettségeinek eleget tett. </w:t>
      </w:r>
    </w:p>
    <w:p w:rsidR="00E04B09" w:rsidRDefault="00E8287D" w:rsidP="00E04B09">
      <w:pPr>
        <w:numPr>
          <w:ilvl w:val="0"/>
          <w:numId w:val="48"/>
        </w:numPr>
        <w:autoSpaceDE w:val="0"/>
        <w:autoSpaceDN w:val="0"/>
        <w:adjustRightInd w:val="0"/>
        <w:spacing w:before="0" w:after="113"/>
        <w:jc w:val="left"/>
        <w:rPr>
          <w:rFonts w:cs="Verdana"/>
          <w:color w:val="000000"/>
        </w:rPr>
      </w:pPr>
      <w:r w:rsidRPr="00E8287D">
        <w:rPr>
          <w:rFonts w:cs="Verdana"/>
          <w:color w:val="000000"/>
        </w:rPr>
        <w:t xml:space="preserve"> Azzal a pályázóval az Alapkezelő nem köt szerződést, aki a támogatási (bizottsági) döntésről szóló értesítést követő 30 napon belül, hiánypótlásra való felhívás esetén a fenti időponttól számított összesen 60 napon belül, nem küldi vissza határidőre a szerződést és annak mellékletei hiánytalanul. </w:t>
      </w:r>
    </w:p>
    <w:p w:rsidR="00E04B09" w:rsidRDefault="00E8287D" w:rsidP="00E04B09">
      <w:pPr>
        <w:numPr>
          <w:ilvl w:val="0"/>
          <w:numId w:val="48"/>
        </w:numPr>
        <w:autoSpaceDE w:val="0"/>
        <w:autoSpaceDN w:val="0"/>
        <w:adjustRightInd w:val="0"/>
        <w:spacing w:before="0"/>
        <w:jc w:val="left"/>
        <w:rPr>
          <w:rFonts w:cs="Verdana"/>
          <w:color w:val="000000"/>
        </w:rPr>
      </w:pPr>
      <w:r w:rsidRPr="00E8287D">
        <w:rPr>
          <w:rFonts w:cs="Verdana"/>
          <w:color w:val="000000"/>
        </w:rPr>
        <w:t xml:space="preserve">Azzal a </w:t>
      </w:r>
      <w:proofErr w:type="gramStart"/>
      <w:r w:rsidRPr="00E8287D">
        <w:rPr>
          <w:rFonts w:cs="Verdana"/>
          <w:color w:val="000000"/>
        </w:rPr>
        <w:t>pályázóval</w:t>
      </w:r>
      <w:proofErr w:type="gramEnd"/>
      <w:r w:rsidRPr="00E8287D">
        <w:rPr>
          <w:rFonts w:cs="Verdana"/>
          <w:color w:val="000000"/>
        </w:rPr>
        <w:t xml:space="preserve"> aki határidőre, de hiányos szerződéskötési dokumentációt küld vissza, </w:t>
      </w:r>
    </w:p>
    <w:p w:rsidR="00E8287D" w:rsidRPr="00E8287D" w:rsidRDefault="00E8287D" w:rsidP="00E8287D">
      <w:pPr>
        <w:autoSpaceDE w:val="0"/>
        <w:autoSpaceDN w:val="0"/>
        <w:adjustRightInd w:val="0"/>
        <w:spacing w:before="0"/>
        <w:jc w:val="left"/>
        <w:rPr>
          <w:rFonts w:cs="Verdana"/>
          <w:color w:val="000000"/>
        </w:rPr>
      </w:pPr>
    </w:p>
    <w:p w:rsidR="00084FFC" w:rsidRPr="002204A0" w:rsidRDefault="00E8287D" w:rsidP="00E8287D">
      <w:pPr>
        <w:pStyle w:val="StlusListParagraphTahoma"/>
        <w:numPr>
          <w:ilvl w:val="0"/>
          <w:numId w:val="0"/>
        </w:numPr>
        <w:spacing w:line="276" w:lineRule="auto"/>
        <w:ind w:left="700"/>
      </w:pPr>
      <w:r w:rsidRPr="00E8287D">
        <w:rPr>
          <w:rFonts w:cs="Verdana"/>
          <w:color w:val="000000"/>
        </w:rPr>
        <w:t>A benyújtás napjának a postára adás dátuma számít.</w:t>
      </w:r>
    </w:p>
    <w:p w:rsidR="00262EFC" w:rsidRDefault="00262EFC" w:rsidP="00CC1745">
      <w:pPr>
        <w:pStyle w:val="Cmsor2"/>
        <w:spacing w:line="276" w:lineRule="auto"/>
      </w:pPr>
      <w:bookmarkStart w:id="103" w:name="_Toc293645488"/>
      <w:bookmarkStart w:id="104" w:name="_Toc318909058"/>
      <w:bookmarkStart w:id="105" w:name="_Toc319522523"/>
      <w:bookmarkStart w:id="106" w:name="_Toc348017249"/>
      <w:r w:rsidRPr="002204A0">
        <w:lastRenderedPageBreak/>
        <w:t>A szerződéskötés mellékletei</w:t>
      </w:r>
      <w:bookmarkEnd w:id="103"/>
      <w:bookmarkEnd w:id="104"/>
      <w:bookmarkEnd w:id="105"/>
      <w:bookmarkEnd w:id="106"/>
    </w:p>
    <w:p w:rsidR="00262EFC" w:rsidRDefault="00262EFC" w:rsidP="00CC1745">
      <w:pPr>
        <w:spacing w:line="276" w:lineRule="auto"/>
      </w:pPr>
      <w:r>
        <w:t>A szerződéskötéshez az aláírt szerződés mellé az alábbi mellékletek megküldése kötelező.</w:t>
      </w:r>
    </w:p>
    <w:p w:rsidR="00262EFC" w:rsidRDefault="00020E7C" w:rsidP="00CC1745">
      <w:pPr>
        <w:pStyle w:val="Kpalrs"/>
        <w:keepNext/>
        <w:spacing w:line="276" w:lineRule="auto"/>
      </w:pPr>
      <w:r>
        <w:fldChar w:fldCharType="begin"/>
      </w:r>
      <w:r w:rsidR="00E04B09">
        <w:instrText xml:space="preserve"> SEQ Táblázat \* ARABIC </w:instrText>
      </w:r>
      <w:r>
        <w:fldChar w:fldCharType="separate"/>
      </w:r>
      <w:r w:rsidR="00D277D1">
        <w:rPr>
          <w:noProof/>
        </w:rPr>
        <w:t>3</w:t>
      </w:r>
      <w:r>
        <w:fldChar w:fldCharType="end"/>
      </w:r>
      <w:r w:rsidR="00262EFC">
        <w:t>. Táblázat - Szerződéskötés</w:t>
      </w:r>
      <w:r w:rsidR="000F7737">
        <w:t>hez</w:t>
      </w:r>
      <w:r w:rsidR="00262EFC">
        <w:t xml:space="preserve"> beküldendő mellékletek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700"/>
      </w:tblGrid>
      <w:tr w:rsidR="00262EFC" w:rsidRPr="002C0C1B" w:rsidTr="00262EFC">
        <w:tc>
          <w:tcPr>
            <w:tcW w:w="6588" w:type="dxa"/>
            <w:shd w:val="clear" w:color="auto" w:fill="FFCC99"/>
          </w:tcPr>
          <w:p w:rsidR="00262EFC" w:rsidRPr="00263207" w:rsidRDefault="00262EFC" w:rsidP="00CC1745">
            <w:pPr>
              <w:spacing w:line="276" w:lineRule="auto"/>
              <w:jc w:val="center"/>
              <w:rPr>
                <w:b/>
                <w:bCs/>
              </w:rPr>
            </w:pPr>
            <w:r w:rsidRPr="00263207">
              <w:rPr>
                <w:b/>
                <w:bCs/>
              </w:rPr>
              <w:t>Dokumentum</w:t>
            </w:r>
          </w:p>
        </w:tc>
        <w:tc>
          <w:tcPr>
            <w:tcW w:w="2700" w:type="dxa"/>
            <w:shd w:val="clear" w:color="auto" w:fill="FFCC99"/>
          </w:tcPr>
          <w:p w:rsidR="00262EFC" w:rsidRPr="00263207" w:rsidRDefault="00262EFC" w:rsidP="00CC1745">
            <w:pPr>
              <w:spacing w:line="276" w:lineRule="auto"/>
              <w:jc w:val="center"/>
              <w:rPr>
                <w:b/>
                <w:bCs/>
              </w:rPr>
            </w:pPr>
            <w:r w:rsidRPr="00263207">
              <w:rPr>
                <w:b/>
                <w:bCs/>
              </w:rPr>
              <w:t>Státusz</w:t>
            </w:r>
          </w:p>
        </w:tc>
      </w:tr>
      <w:tr w:rsidR="00262EFC" w:rsidRPr="002C0C1B" w:rsidTr="00262EFC">
        <w:tc>
          <w:tcPr>
            <w:tcW w:w="6588" w:type="dxa"/>
          </w:tcPr>
          <w:p w:rsidR="00262EFC" w:rsidRPr="002C0C1B" w:rsidRDefault="00262EFC" w:rsidP="00CC1745">
            <w:pPr>
              <w:spacing w:line="276" w:lineRule="auto"/>
              <w:jc w:val="left"/>
            </w:pPr>
            <w:r w:rsidRPr="002C0C1B">
              <w:t>Alapító okirat</w:t>
            </w:r>
            <w:r>
              <w:t>,</w:t>
            </w:r>
            <w:r w:rsidRPr="002C0C1B">
              <w:t xml:space="preserve"> vagy alapszabály</w:t>
            </w:r>
          </w:p>
        </w:tc>
        <w:tc>
          <w:tcPr>
            <w:tcW w:w="2700" w:type="dxa"/>
          </w:tcPr>
          <w:p w:rsidR="00262EFC" w:rsidRPr="00263207" w:rsidRDefault="00262EFC" w:rsidP="00CC1745">
            <w:pPr>
              <w:spacing w:line="276" w:lineRule="auto"/>
              <w:jc w:val="center"/>
              <w:rPr>
                <w:b/>
                <w:caps/>
              </w:rPr>
            </w:pPr>
            <w:r w:rsidRPr="00263207">
              <w:rPr>
                <w:b/>
                <w:caps/>
              </w:rPr>
              <w:t>Kötelező</w:t>
            </w:r>
          </w:p>
        </w:tc>
      </w:tr>
      <w:tr w:rsidR="00262EFC" w:rsidRPr="002C0C1B" w:rsidTr="00262EFC">
        <w:tc>
          <w:tcPr>
            <w:tcW w:w="6588" w:type="dxa"/>
          </w:tcPr>
          <w:p w:rsidR="00262EFC" w:rsidRPr="002C0C1B" w:rsidRDefault="00262EFC" w:rsidP="00CC1745">
            <w:pPr>
              <w:autoSpaceDE w:val="0"/>
              <w:autoSpaceDN w:val="0"/>
              <w:adjustRightInd w:val="0"/>
              <w:spacing w:line="276" w:lineRule="auto"/>
              <w:jc w:val="left"/>
            </w:pPr>
            <w:r w:rsidRPr="002C0C1B">
              <w:t>Működési igazolás</w:t>
            </w:r>
          </w:p>
        </w:tc>
        <w:tc>
          <w:tcPr>
            <w:tcW w:w="2700" w:type="dxa"/>
          </w:tcPr>
          <w:p w:rsidR="00262EFC" w:rsidRPr="00263207" w:rsidRDefault="00262EFC" w:rsidP="00CC1745">
            <w:pPr>
              <w:autoSpaceDE w:val="0"/>
              <w:autoSpaceDN w:val="0"/>
              <w:adjustRightInd w:val="0"/>
              <w:spacing w:line="276" w:lineRule="auto"/>
              <w:jc w:val="center"/>
              <w:rPr>
                <w:b/>
                <w:caps/>
              </w:rPr>
            </w:pPr>
            <w:r w:rsidRPr="00263207">
              <w:rPr>
                <w:b/>
                <w:caps/>
              </w:rPr>
              <w:t>Kötelező</w:t>
            </w:r>
          </w:p>
        </w:tc>
      </w:tr>
      <w:tr w:rsidR="00262EFC" w:rsidRPr="002C0C1B" w:rsidTr="00262EFC">
        <w:tc>
          <w:tcPr>
            <w:tcW w:w="6588" w:type="dxa"/>
          </w:tcPr>
          <w:p w:rsidR="00262EFC" w:rsidRPr="002C0C1B" w:rsidRDefault="00262EFC" w:rsidP="00CC1745">
            <w:pPr>
              <w:spacing w:line="276" w:lineRule="auto"/>
              <w:jc w:val="left"/>
            </w:pPr>
            <w:r w:rsidRPr="002C0C1B">
              <w:t>Banki igazolás</w:t>
            </w:r>
          </w:p>
        </w:tc>
        <w:tc>
          <w:tcPr>
            <w:tcW w:w="2700" w:type="dxa"/>
          </w:tcPr>
          <w:p w:rsidR="00262EFC" w:rsidRPr="00263207" w:rsidRDefault="00262EFC" w:rsidP="00CC1745">
            <w:pPr>
              <w:spacing w:line="276" w:lineRule="auto"/>
              <w:jc w:val="center"/>
              <w:rPr>
                <w:b/>
                <w:caps/>
              </w:rPr>
            </w:pPr>
            <w:r w:rsidRPr="00263207">
              <w:rPr>
                <w:b/>
                <w:caps/>
              </w:rPr>
              <w:t>Kötelező</w:t>
            </w:r>
          </w:p>
        </w:tc>
      </w:tr>
      <w:tr w:rsidR="00262EFC" w:rsidRPr="002C0C1B" w:rsidTr="00262EFC">
        <w:tc>
          <w:tcPr>
            <w:tcW w:w="6588" w:type="dxa"/>
          </w:tcPr>
          <w:p w:rsidR="00262EFC" w:rsidRPr="002C0C1B" w:rsidRDefault="00262EFC" w:rsidP="00CC1745">
            <w:pPr>
              <w:spacing w:line="276" w:lineRule="auto"/>
              <w:jc w:val="left"/>
            </w:pPr>
            <w:r w:rsidRPr="002C0C1B">
              <w:t>Aláírási címpéldány</w:t>
            </w:r>
          </w:p>
        </w:tc>
        <w:tc>
          <w:tcPr>
            <w:tcW w:w="2700" w:type="dxa"/>
          </w:tcPr>
          <w:p w:rsidR="00262EFC" w:rsidRPr="00263207" w:rsidRDefault="00262EFC" w:rsidP="00CC1745">
            <w:pPr>
              <w:spacing w:line="276" w:lineRule="auto"/>
              <w:jc w:val="center"/>
              <w:rPr>
                <w:b/>
                <w:caps/>
              </w:rPr>
            </w:pPr>
            <w:r w:rsidRPr="00263207">
              <w:rPr>
                <w:b/>
                <w:caps/>
              </w:rPr>
              <w:t>Kötelező</w:t>
            </w:r>
          </w:p>
        </w:tc>
      </w:tr>
      <w:tr w:rsidR="00262EFC" w:rsidRPr="002C0C1B" w:rsidTr="00262EFC">
        <w:tc>
          <w:tcPr>
            <w:tcW w:w="6588" w:type="dxa"/>
          </w:tcPr>
          <w:p w:rsidR="00262EFC" w:rsidRPr="002C0C1B" w:rsidRDefault="00262EFC" w:rsidP="00CC1745">
            <w:pPr>
              <w:spacing w:line="276" w:lineRule="auto"/>
              <w:jc w:val="left"/>
            </w:pPr>
            <w:r w:rsidRPr="002C0C1B">
              <w:t>Módosított költségterv</w:t>
            </w:r>
          </w:p>
        </w:tc>
        <w:tc>
          <w:tcPr>
            <w:tcW w:w="2700" w:type="dxa"/>
          </w:tcPr>
          <w:p w:rsidR="00262EFC" w:rsidRPr="00263207" w:rsidRDefault="00262EFC" w:rsidP="00CC1745">
            <w:pPr>
              <w:spacing w:line="276" w:lineRule="auto"/>
              <w:jc w:val="center"/>
              <w:rPr>
                <w:b/>
                <w:caps/>
              </w:rPr>
            </w:pPr>
            <w:r w:rsidRPr="00263207">
              <w:rPr>
                <w:b/>
                <w:caps/>
              </w:rPr>
              <w:t>Kötelező</w:t>
            </w:r>
          </w:p>
        </w:tc>
      </w:tr>
      <w:tr w:rsidR="00262EFC" w:rsidRPr="000A57CD" w:rsidTr="00262EFC">
        <w:tc>
          <w:tcPr>
            <w:tcW w:w="6588" w:type="dxa"/>
          </w:tcPr>
          <w:p w:rsidR="00262EFC" w:rsidRPr="000A57CD" w:rsidRDefault="009955AE" w:rsidP="00DF26BF">
            <w:pPr>
              <w:spacing w:line="276" w:lineRule="auto"/>
              <w:jc w:val="left"/>
            </w:pPr>
            <w:r w:rsidRPr="000A57CD">
              <w:t>Biztosíték</w:t>
            </w:r>
          </w:p>
        </w:tc>
        <w:tc>
          <w:tcPr>
            <w:tcW w:w="2700" w:type="dxa"/>
          </w:tcPr>
          <w:p w:rsidR="00262EFC" w:rsidRPr="000A57CD" w:rsidRDefault="00262EFC" w:rsidP="00CC1745">
            <w:pPr>
              <w:spacing w:line="276" w:lineRule="auto"/>
              <w:jc w:val="center"/>
              <w:rPr>
                <w:b/>
                <w:caps/>
              </w:rPr>
            </w:pPr>
            <w:r w:rsidRPr="000A57CD">
              <w:rPr>
                <w:b/>
                <w:caps/>
              </w:rPr>
              <w:t>Kötelező</w:t>
            </w:r>
          </w:p>
        </w:tc>
      </w:tr>
      <w:tr w:rsidR="00AE63D3" w:rsidRPr="002C0C1B" w:rsidTr="00262EFC">
        <w:tc>
          <w:tcPr>
            <w:tcW w:w="6588" w:type="dxa"/>
          </w:tcPr>
          <w:p w:rsidR="00AE63D3" w:rsidRPr="002C0C1B" w:rsidRDefault="00AE63D3" w:rsidP="00CC1745">
            <w:pPr>
              <w:spacing w:line="276" w:lineRule="auto"/>
              <w:jc w:val="left"/>
            </w:pPr>
            <w:r>
              <w:t>Futamidő módosítási melléklet</w:t>
            </w:r>
          </w:p>
        </w:tc>
        <w:tc>
          <w:tcPr>
            <w:tcW w:w="2700" w:type="dxa"/>
          </w:tcPr>
          <w:p w:rsidR="00AE63D3" w:rsidRPr="00263207" w:rsidRDefault="00AE63D3" w:rsidP="00CC1745">
            <w:pPr>
              <w:spacing w:line="276" w:lineRule="auto"/>
              <w:jc w:val="center"/>
              <w:rPr>
                <w:b/>
                <w:caps/>
              </w:rPr>
            </w:pPr>
            <w:r>
              <w:rPr>
                <w:b/>
                <w:caps/>
              </w:rPr>
              <w:t>Szükség esetén</w:t>
            </w:r>
          </w:p>
        </w:tc>
      </w:tr>
      <w:tr w:rsidR="00262EFC" w:rsidRPr="002C0C1B" w:rsidTr="00262EFC">
        <w:tc>
          <w:tcPr>
            <w:tcW w:w="6588" w:type="dxa"/>
          </w:tcPr>
          <w:p w:rsidR="00262EFC" w:rsidRPr="002C0C1B" w:rsidRDefault="00262EFC" w:rsidP="00CC1745">
            <w:pPr>
              <w:spacing w:line="276" w:lineRule="auto"/>
              <w:jc w:val="left"/>
            </w:pPr>
            <w:r w:rsidRPr="002C0C1B">
              <w:t>Nyilatkozat működésről, pénzügyi felhasználásról és más szervezetnél betöltött vezető tisztségről</w:t>
            </w:r>
          </w:p>
        </w:tc>
        <w:tc>
          <w:tcPr>
            <w:tcW w:w="2700" w:type="dxa"/>
          </w:tcPr>
          <w:p w:rsidR="00262EFC" w:rsidRPr="00263207" w:rsidRDefault="00262EFC" w:rsidP="00CC1745">
            <w:pPr>
              <w:spacing w:line="276" w:lineRule="auto"/>
              <w:jc w:val="center"/>
              <w:rPr>
                <w:b/>
                <w:caps/>
              </w:rPr>
            </w:pPr>
            <w:r w:rsidRPr="00263207">
              <w:rPr>
                <w:b/>
                <w:caps/>
              </w:rPr>
              <w:t>Kötelező</w:t>
            </w:r>
          </w:p>
        </w:tc>
      </w:tr>
      <w:tr w:rsidR="00262EFC" w:rsidRPr="002C0C1B" w:rsidTr="00262EFC">
        <w:tc>
          <w:tcPr>
            <w:tcW w:w="6588" w:type="dxa"/>
          </w:tcPr>
          <w:p w:rsidR="00262EFC" w:rsidRPr="002C0C1B" w:rsidRDefault="00262EFC" w:rsidP="00CC1745">
            <w:pPr>
              <w:spacing w:line="276" w:lineRule="auto"/>
              <w:jc w:val="left"/>
            </w:pPr>
            <w:r w:rsidRPr="002C0C1B">
              <w:t>Ingatlannal kapcsolatos okmányok</w:t>
            </w:r>
          </w:p>
        </w:tc>
        <w:tc>
          <w:tcPr>
            <w:tcW w:w="2700" w:type="dxa"/>
          </w:tcPr>
          <w:p w:rsidR="00262EFC" w:rsidRPr="00263207" w:rsidRDefault="00262EFC" w:rsidP="00CC1745">
            <w:pPr>
              <w:spacing w:line="276" w:lineRule="auto"/>
              <w:jc w:val="center"/>
              <w:rPr>
                <w:b/>
                <w:caps/>
              </w:rPr>
            </w:pPr>
            <w:r w:rsidRPr="00263207">
              <w:rPr>
                <w:b/>
                <w:caps/>
              </w:rPr>
              <w:t>Szükség szerint</w:t>
            </w:r>
          </w:p>
        </w:tc>
      </w:tr>
      <w:tr w:rsidR="00262EFC" w:rsidRPr="002C0C1B" w:rsidTr="00262EFC">
        <w:tc>
          <w:tcPr>
            <w:tcW w:w="6588" w:type="dxa"/>
          </w:tcPr>
          <w:p w:rsidR="00262EFC" w:rsidRPr="002C0C1B" w:rsidRDefault="00262EFC" w:rsidP="00CC1745">
            <w:pPr>
              <w:spacing w:line="276" w:lineRule="auto"/>
              <w:jc w:val="left"/>
            </w:pPr>
            <w:r w:rsidRPr="002C0C1B">
              <w:t>Válaszboríték</w:t>
            </w:r>
          </w:p>
        </w:tc>
        <w:tc>
          <w:tcPr>
            <w:tcW w:w="2700" w:type="dxa"/>
          </w:tcPr>
          <w:p w:rsidR="00262EFC" w:rsidRPr="00263207" w:rsidRDefault="00262EFC" w:rsidP="00CC1745">
            <w:pPr>
              <w:spacing w:line="276" w:lineRule="auto"/>
              <w:jc w:val="center"/>
              <w:rPr>
                <w:b/>
                <w:caps/>
              </w:rPr>
            </w:pPr>
            <w:r w:rsidRPr="00263207">
              <w:rPr>
                <w:b/>
                <w:caps/>
              </w:rPr>
              <w:t>Kötelező</w:t>
            </w:r>
          </w:p>
        </w:tc>
      </w:tr>
      <w:tr w:rsidR="00262EFC" w:rsidRPr="002C0C1B" w:rsidTr="00262EFC">
        <w:tc>
          <w:tcPr>
            <w:tcW w:w="6588" w:type="dxa"/>
          </w:tcPr>
          <w:p w:rsidR="00262EFC" w:rsidRPr="002C0C1B" w:rsidRDefault="00262EFC" w:rsidP="00CC1745">
            <w:pPr>
              <w:spacing w:line="276" w:lineRule="auto"/>
              <w:jc w:val="left"/>
            </w:pPr>
            <w:r w:rsidRPr="002C0C1B">
              <w:t>Nyilatkozat eredeti dokumentumok becsatolásáról</w:t>
            </w:r>
          </w:p>
        </w:tc>
        <w:tc>
          <w:tcPr>
            <w:tcW w:w="2700" w:type="dxa"/>
          </w:tcPr>
          <w:p w:rsidR="00262EFC" w:rsidRPr="00263207" w:rsidRDefault="00262EFC" w:rsidP="00CC1745">
            <w:pPr>
              <w:spacing w:line="276" w:lineRule="auto"/>
              <w:jc w:val="center"/>
              <w:rPr>
                <w:b/>
                <w:caps/>
              </w:rPr>
            </w:pPr>
            <w:r w:rsidRPr="00263207">
              <w:rPr>
                <w:b/>
                <w:caps/>
              </w:rPr>
              <w:t>Szükség szerint</w:t>
            </w:r>
          </w:p>
        </w:tc>
      </w:tr>
      <w:tr w:rsidR="002F58FA" w:rsidRPr="002C0C1B" w:rsidTr="005D5189">
        <w:tc>
          <w:tcPr>
            <w:tcW w:w="6588" w:type="dxa"/>
            <w:shd w:val="clear" w:color="auto" w:fill="auto"/>
          </w:tcPr>
          <w:p w:rsidR="002F58FA" w:rsidRPr="002C0C1B" w:rsidRDefault="002F58FA" w:rsidP="00CC1745">
            <w:pPr>
              <w:spacing w:line="276" w:lineRule="auto"/>
              <w:jc w:val="left"/>
            </w:pPr>
            <w:r>
              <w:t xml:space="preserve">De </w:t>
            </w:r>
            <w:proofErr w:type="spellStart"/>
            <w:r>
              <w:t>minimis</w:t>
            </w:r>
            <w:proofErr w:type="spellEnd"/>
          </w:p>
        </w:tc>
        <w:tc>
          <w:tcPr>
            <w:tcW w:w="2700" w:type="dxa"/>
          </w:tcPr>
          <w:p w:rsidR="002F58FA" w:rsidRPr="00263207" w:rsidRDefault="002F58FA" w:rsidP="00CC1745">
            <w:pPr>
              <w:spacing w:line="276" w:lineRule="auto"/>
              <w:jc w:val="center"/>
              <w:rPr>
                <w:b/>
                <w:caps/>
              </w:rPr>
            </w:pPr>
            <w:r w:rsidRPr="00263207">
              <w:rPr>
                <w:b/>
                <w:caps/>
              </w:rPr>
              <w:t>Szükség szerint</w:t>
            </w:r>
          </w:p>
        </w:tc>
      </w:tr>
    </w:tbl>
    <w:p w:rsidR="00262EFC" w:rsidRPr="00D13C32" w:rsidRDefault="00262EFC" w:rsidP="00CC1745">
      <w:pPr>
        <w:pStyle w:val="Cmsor3"/>
        <w:spacing w:line="276" w:lineRule="auto"/>
      </w:pPr>
      <w:bookmarkStart w:id="107" w:name="_Toc318909059"/>
      <w:bookmarkStart w:id="108" w:name="_Toc319522524"/>
      <w:bookmarkStart w:id="109" w:name="_Toc348017250"/>
      <w:r>
        <w:t>A</w:t>
      </w:r>
      <w:r w:rsidRPr="00D13C32">
        <w:t xml:space="preserve">lapító </w:t>
      </w:r>
      <w:r>
        <w:t>o</w:t>
      </w:r>
      <w:r w:rsidRPr="00D13C32">
        <w:t xml:space="preserve">kirat vagy </w:t>
      </w:r>
      <w:r>
        <w:t>a</w:t>
      </w:r>
      <w:r w:rsidRPr="00D13C32">
        <w:t>lapszabály</w:t>
      </w:r>
      <w:bookmarkEnd w:id="107"/>
      <w:bookmarkEnd w:id="108"/>
      <w:bookmarkEnd w:id="109"/>
    </w:p>
    <w:p w:rsidR="00262EFC" w:rsidRPr="002204A0" w:rsidRDefault="00262EFC" w:rsidP="00CC1745">
      <w:pPr>
        <w:spacing w:line="276" w:lineRule="auto"/>
      </w:pPr>
      <w:r w:rsidRPr="002204A0">
        <w:t xml:space="preserve">A Kedvezményezett </w:t>
      </w:r>
      <w:r>
        <w:t>a</w:t>
      </w:r>
      <w:r w:rsidRPr="002204A0">
        <w:t xml:space="preserve">lapító </w:t>
      </w:r>
      <w:r>
        <w:t>o</w:t>
      </w:r>
      <w:r w:rsidRPr="002204A0">
        <w:t>kirata</w:t>
      </w:r>
      <w:r>
        <w:t>,</w:t>
      </w:r>
      <w:r w:rsidRPr="002204A0">
        <w:t xml:space="preserve"> vagy </w:t>
      </w:r>
      <w:r>
        <w:t>a</w:t>
      </w:r>
      <w:r w:rsidRPr="002204A0">
        <w:t>lapszabálya és a</w:t>
      </w:r>
      <w:r>
        <w:t>nnak</w:t>
      </w:r>
      <w:r w:rsidRPr="002204A0">
        <w:t xml:space="preserve"> magyar nyelvű fordítása</w:t>
      </w:r>
      <w:r>
        <w:t>.</w:t>
      </w:r>
    </w:p>
    <w:p w:rsidR="00262EFC" w:rsidRDefault="00262EFC" w:rsidP="00CC1745">
      <w:pPr>
        <w:spacing w:line="276" w:lineRule="auto"/>
      </w:pPr>
      <w:r w:rsidRPr="002204A0">
        <w:t xml:space="preserve">Amennyiben </w:t>
      </w:r>
      <w:r>
        <w:t>a kedvezményezett</w:t>
      </w:r>
      <w:r w:rsidRPr="002204A0">
        <w:t xml:space="preserve"> már korábban benyújtott pályázatához csatolta a szervezet Alapító Okiratát és annak</w:t>
      </w:r>
      <w:r>
        <w:t xml:space="preserve"> </w:t>
      </w:r>
      <w:r w:rsidRPr="002204A0">
        <w:t>adattartalmában nem történt változás, úgy nyilatkozat kitöltésével jelezheti, hogy mely</w:t>
      </w:r>
      <w:r>
        <w:t xml:space="preserve"> korábbi</w:t>
      </w:r>
      <w:r w:rsidRPr="002204A0">
        <w:t xml:space="preserve"> pályázathoz csatolta azt.</w:t>
      </w:r>
    </w:p>
    <w:p w:rsidR="00262EFC" w:rsidRPr="002204A0" w:rsidRDefault="00262EFC" w:rsidP="00CC1745">
      <w:pPr>
        <w:spacing w:line="276" w:lineRule="auto"/>
      </w:pPr>
      <w:r w:rsidRPr="002204A0">
        <w:t>Ezzel a melléklettel kizárólag az Alapító Okirat vagy az Alapszabály pótolható</w:t>
      </w:r>
      <w:r>
        <w:t>.</w:t>
      </w:r>
      <w:r w:rsidRPr="002204A0">
        <w:t xml:space="preserve"> A nyilatkozat </w:t>
      </w:r>
      <w:r w:rsidR="003851E5">
        <w:t>az Útmutató mellékletében</w:t>
      </w:r>
      <w:r w:rsidRPr="002204A0">
        <w:t xml:space="preserve"> </w:t>
      </w:r>
      <w:r>
        <w:t>található.</w:t>
      </w:r>
    </w:p>
    <w:p w:rsidR="00262EFC" w:rsidRPr="00D13C32" w:rsidRDefault="00262EFC" w:rsidP="00CC1745">
      <w:pPr>
        <w:pStyle w:val="Cmsor3"/>
        <w:spacing w:line="276" w:lineRule="auto"/>
      </w:pPr>
      <w:bookmarkStart w:id="110" w:name="_Toc318909060"/>
      <w:bookmarkStart w:id="111" w:name="_Toc319522525"/>
      <w:bookmarkStart w:id="112" w:name="_Toc348017251"/>
      <w:r w:rsidRPr="00D13C32">
        <w:t>Működési igazolás</w:t>
      </w:r>
      <w:bookmarkEnd w:id="110"/>
      <w:bookmarkEnd w:id="111"/>
      <w:bookmarkEnd w:id="112"/>
      <w:r w:rsidRPr="00DC6B6F">
        <w:t xml:space="preserve"> </w:t>
      </w:r>
    </w:p>
    <w:p w:rsidR="00262EFC" w:rsidRDefault="00262EFC" w:rsidP="00CC1745">
      <w:pPr>
        <w:spacing w:line="276" w:lineRule="auto"/>
      </w:pPr>
      <w:r>
        <w:t>A kedvezményezett létezését igazoló (a postára adás napján 30 naptári napnál nem régebbi) dokumentum 1 db eredeti példánya és annak magyar nyelvű fordítása. Ez jelenthet bírósági, hatósági (pl. adóhatóság) vagy internetes cégnyilvántartási rendszerből lekérdezett igazolást.</w:t>
      </w:r>
    </w:p>
    <w:p w:rsidR="00262EFC" w:rsidRDefault="00262EFC" w:rsidP="00CC1745">
      <w:pPr>
        <w:spacing w:line="276" w:lineRule="auto"/>
      </w:pPr>
      <w:r>
        <w:t>Egyházi szervezetek esetében az egyházi közigazgatás szerinti felettes szerv igazolása is megfelel működési igazolásként.</w:t>
      </w:r>
    </w:p>
    <w:p w:rsidR="00262EFC" w:rsidRPr="002204A0" w:rsidRDefault="00262EFC" w:rsidP="00CC1745">
      <w:pPr>
        <w:spacing w:line="276" w:lineRule="auto"/>
      </w:pPr>
      <w:r w:rsidRPr="002204A0">
        <w:t>Önkormányzatok esetében működést igazoló dokumentum</w:t>
      </w:r>
      <w:r>
        <w:t>ok.</w:t>
      </w:r>
    </w:p>
    <w:p w:rsidR="00262EFC" w:rsidRDefault="00262EFC" w:rsidP="00CC1745">
      <w:pPr>
        <w:spacing w:line="276" w:lineRule="auto"/>
      </w:pPr>
      <w:r w:rsidRPr="002204A0">
        <w:t>Ha a kedvezményezett adataiban, a szervezet tevékenységi körében, képviselőjének személyében, képviselet módjában vagy bármely egyéb szervezetet érintő változás folyamatban van és a szerződéskötés időpontjában nem áll rendelkezésre a hatályos bírósági kivonat úgy a változás bejegyzésére vonatkozó bírósági végzést Kezelőszerv a támogatási szerződés megkötéséhez nem fogadhatja el, mivel a bíróság fellebbezési lehetőséget biztosít, és így ebben az időszakban az adatok nem tekinthetőek hatályosnak</w:t>
      </w:r>
      <w:r w:rsidR="00DF26BF" w:rsidRPr="002204A0">
        <w:t>.</w:t>
      </w:r>
    </w:p>
    <w:p w:rsidR="00DF26BF" w:rsidRPr="002204A0" w:rsidRDefault="00DF26BF" w:rsidP="00CC1745">
      <w:pPr>
        <w:spacing w:line="276" w:lineRule="auto"/>
      </w:pPr>
    </w:p>
    <w:p w:rsidR="00262EFC" w:rsidRPr="00D13C32" w:rsidRDefault="00262EFC" w:rsidP="00CC1745">
      <w:pPr>
        <w:pStyle w:val="Cmsor3"/>
        <w:spacing w:line="276" w:lineRule="auto"/>
      </w:pPr>
      <w:bookmarkStart w:id="113" w:name="_Toc318909061"/>
      <w:bookmarkStart w:id="114" w:name="_Toc319522526"/>
      <w:bookmarkStart w:id="115" w:name="_Toc348017252"/>
      <w:r w:rsidRPr="00D13C32">
        <w:lastRenderedPageBreak/>
        <w:t>Banki igazolás</w:t>
      </w:r>
      <w:bookmarkEnd w:id="113"/>
      <w:bookmarkEnd w:id="114"/>
      <w:bookmarkEnd w:id="115"/>
    </w:p>
    <w:p w:rsidR="00262EFC" w:rsidRDefault="00262EFC" w:rsidP="00CC1745">
      <w:pPr>
        <w:spacing w:line="276" w:lineRule="auto"/>
      </w:pPr>
      <w:r w:rsidRPr="00995E17">
        <w:t xml:space="preserve">A Kedvezményezett </w:t>
      </w:r>
      <w:r>
        <w:t>bankszámla igazolása</w:t>
      </w:r>
      <w:r w:rsidRPr="00995E17">
        <w:t xml:space="preserve"> a </w:t>
      </w:r>
      <w:r>
        <w:t>postára adás</w:t>
      </w:r>
      <w:r w:rsidRPr="00995E17">
        <w:t xml:space="preserve"> napján nem lehet 30 </w:t>
      </w:r>
      <w:r>
        <w:t xml:space="preserve">naptári </w:t>
      </w:r>
      <w:r w:rsidRPr="00995E17">
        <w:t>napnál régebbi</w:t>
      </w:r>
      <w:r>
        <w:t xml:space="preserve">. A bankszámla </w:t>
      </w:r>
      <w:r w:rsidRPr="00995E17">
        <w:t>igazolás tartalmazza a bankszámlával kapcsolatos azonosító adatokat</w:t>
      </w:r>
      <w:r>
        <w:t xml:space="preserve">, </w:t>
      </w:r>
      <w:r w:rsidRPr="00995E17">
        <w:t>a bankszámlaszámot IBAN formátumban</w:t>
      </w:r>
      <w:r>
        <w:t xml:space="preserve">, </w:t>
      </w:r>
      <w:r w:rsidRPr="00995E17">
        <w:t xml:space="preserve">a hozzá tartozó SWIFT kódot </w:t>
      </w:r>
      <w:r>
        <w:t>és a számla devizanemét</w:t>
      </w:r>
      <w:r w:rsidRPr="00995E17">
        <w:t xml:space="preserve"> is</w:t>
      </w:r>
      <w:r w:rsidR="0070540F">
        <w:t>, melyet</w:t>
      </w:r>
      <w:r w:rsidR="002A4A3B">
        <w:t xml:space="preserve"> a bank a banki igazolásban hitelesítve bizonyít</w:t>
      </w:r>
      <w:r w:rsidR="0070540F">
        <w:t>.</w:t>
      </w:r>
    </w:p>
    <w:p w:rsidR="0070540F" w:rsidRPr="00995E17" w:rsidRDefault="0070540F" w:rsidP="00CC1745">
      <w:pPr>
        <w:spacing w:line="276" w:lineRule="auto"/>
      </w:pPr>
    </w:p>
    <w:p w:rsidR="00262EFC" w:rsidRPr="00D13C32" w:rsidRDefault="00262EFC" w:rsidP="00CC1745">
      <w:pPr>
        <w:pStyle w:val="Cmsor3"/>
        <w:spacing w:line="276" w:lineRule="auto"/>
      </w:pPr>
      <w:bookmarkStart w:id="116" w:name="_Toc318827042"/>
      <w:bookmarkStart w:id="117" w:name="_Toc318827043"/>
      <w:bookmarkStart w:id="118" w:name="_Toc318909062"/>
      <w:bookmarkStart w:id="119" w:name="_Toc319522527"/>
      <w:bookmarkStart w:id="120" w:name="_Toc348017253"/>
      <w:bookmarkEnd w:id="116"/>
      <w:bookmarkEnd w:id="117"/>
      <w:r w:rsidRPr="00D13C32">
        <w:t>Aláírási címpéldány</w:t>
      </w:r>
      <w:bookmarkEnd w:id="118"/>
      <w:bookmarkEnd w:id="119"/>
      <w:bookmarkEnd w:id="120"/>
      <w:r w:rsidRPr="00D13C32">
        <w:t xml:space="preserve"> </w:t>
      </w:r>
    </w:p>
    <w:p w:rsidR="00262EFC" w:rsidRPr="00995E17" w:rsidRDefault="00262EFC" w:rsidP="00CC1745">
      <w:pPr>
        <w:spacing w:line="276" w:lineRule="auto"/>
      </w:pPr>
      <w:r w:rsidRPr="00995E17">
        <w:t xml:space="preserve">A </w:t>
      </w:r>
      <w:r>
        <w:t>K</w:t>
      </w:r>
      <w:r w:rsidRPr="00995E17">
        <w:t xml:space="preserve">edvezményezett </w:t>
      </w:r>
      <w:r>
        <w:t>(</w:t>
      </w:r>
      <w:r w:rsidR="00A1132C">
        <w:t>a postára adás</w:t>
      </w:r>
      <w:r w:rsidRPr="00995E17">
        <w:t xml:space="preserve"> napján 30 </w:t>
      </w:r>
      <w:r>
        <w:t xml:space="preserve">naptári </w:t>
      </w:r>
      <w:r w:rsidRPr="00995E17">
        <w:t xml:space="preserve">napnál </w:t>
      </w:r>
      <w:r>
        <w:t xml:space="preserve">nem </w:t>
      </w:r>
      <w:r w:rsidRPr="00995E17">
        <w:t>régebbi</w:t>
      </w:r>
      <w:r>
        <w:t>)</w:t>
      </w:r>
      <w:r w:rsidRPr="00995E17">
        <w:t xml:space="preserve"> közjegyzői aláírás-hitelesítéssel ellátott </w:t>
      </w:r>
      <w:r>
        <w:t>eredeti</w:t>
      </w:r>
      <w:r w:rsidRPr="00995E17">
        <w:t xml:space="preserve"> aláírási címpéldány</w:t>
      </w:r>
      <w:r>
        <w:t>a,</w:t>
      </w:r>
      <w:r w:rsidRPr="00995E17">
        <w:t xml:space="preserve"> vagy ügyvéd által cégbejegyzési (változásbejegyzési) eljárásban való közreműködés során ellenjegyzett </w:t>
      </w:r>
      <w:r>
        <w:t xml:space="preserve">eredeti </w:t>
      </w:r>
      <w:r w:rsidRPr="00995E17">
        <w:t>aláírás-mint</w:t>
      </w:r>
      <w:r>
        <w:t>ája,</w:t>
      </w:r>
      <w:r w:rsidRPr="00995E17">
        <w:t xml:space="preserve"> </w:t>
      </w:r>
      <w:r>
        <w:t xml:space="preserve">vagy </w:t>
      </w:r>
      <w:r w:rsidRPr="00995E17">
        <w:t>a bank által felülhitelesített banki karton másolata.</w:t>
      </w:r>
    </w:p>
    <w:p w:rsidR="00262EFC" w:rsidRPr="00995E17" w:rsidRDefault="00262EFC" w:rsidP="00CC1745">
      <w:pPr>
        <w:spacing w:line="276" w:lineRule="auto"/>
      </w:pPr>
      <w:r w:rsidRPr="00995E17">
        <w:t>Az aláírás igazolása történhet igazolásra jogosult szerv (pl. közjegyző, konzulátus),</w:t>
      </w:r>
      <w:r>
        <w:t xml:space="preserve"> </w:t>
      </w:r>
      <w:r w:rsidRPr="00995E17">
        <w:t xml:space="preserve">vagy hivatal (pl. közigazgatási hivatal, rendőrség, bíróság, stb.) által kiállított igazolással. </w:t>
      </w:r>
      <w:r w:rsidR="00FA3010">
        <w:t>A</w:t>
      </w:r>
      <w:r w:rsidRPr="00995E17">
        <w:t>z egyházi szervez</w:t>
      </w:r>
      <w:r>
        <w:t>etek</w:t>
      </w:r>
      <w:r w:rsidR="00FA3010">
        <w:t xml:space="preserve"> </w:t>
      </w:r>
      <w:r>
        <w:t>(pl. Püspöki Hivatal)</w:t>
      </w:r>
      <w:r w:rsidR="00FA3010">
        <w:t xml:space="preserve"> esetében is a fent felsorolt formában kérjük megküldeni az aláírási címpéldányt</w:t>
      </w:r>
      <w:r>
        <w:t>.</w:t>
      </w:r>
    </w:p>
    <w:p w:rsidR="00262EFC" w:rsidRPr="00D13C32" w:rsidRDefault="00262EFC" w:rsidP="00CC1745">
      <w:pPr>
        <w:pStyle w:val="Cmsor3"/>
        <w:spacing w:line="276" w:lineRule="auto"/>
      </w:pPr>
      <w:bookmarkStart w:id="121" w:name="_Toc318909063"/>
      <w:bookmarkStart w:id="122" w:name="_Toc319522528"/>
      <w:bookmarkStart w:id="123" w:name="_Toc348017254"/>
      <w:r w:rsidRPr="00D13C32">
        <w:t>Módosított költségterv</w:t>
      </w:r>
      <w:bookmarkEnd w:id="121"/>
      <w:bookmarkEnd w:id="122"/>
      <w:bookmarkEnd w:id="123"/>
      <w:r w:rsidRPr="00D13C32">
        <w:t xml:space="preserve"> </w:t>
      </w:r>
    </w:p>
    <w:p w:rsidR="00262EFC" w:rsidRPr="00995E17" w:rsidRDefault="0070540F" w:rsidP="00CC1745">
      <w:pPr>
        <w:spacing w:line="276" w:lineRule="auto"/>
      </w:pPr>
      <w:r>
        <w:t>A Bizottsági döntés után megítélt támogatási összegről elkészített módosított költségterv</w:t>
      </w:r>
      <w:r w:rsidR="00262EFC" w:rsidRPr="00995E17">
        <w:t xml:space="preserve">. </w:t>
      </w:r>
    </w:p>
    <w:p w:rsidR="00262EFC" w:rsidRPr="00995E17" w:rsidRDefault="00262EFC" w:rsidP="00CC1745">
      <w:pPr>
        <w:spacing w:line="276" w:lineRule="auto"/>
      </w:pPr>
      <w:r w:rsidRPr="00995E17">
        <w:t xml:space="preserve">A költségterv egyes sorainak kitöltési szempontjai, magyarázata az útmutató </w:t>
      </w:r>
      <w:fldSimple w:instr=" REF _Ref318226524 \r \h  \* MERGEFORMAT ">
        <w:r w:rsidR="00D277D1">
          <w:t>3.6.2.2.2</w:t>
        </w:r>
      </w:fldSimple>
      <w:r>
        <w:t xml:space="preserve"> fejezetében</w:t>
      </w:r>
      <w:r w:rsidRPr="00995E17">
        <w:t xml:space="preserve"> olvasható. </w:t>
      </w:r>
    </w:p>
    <w:p w:rsidR="0070540F" w:rsidRDefault="00262EFC" w:rsidP="00CC1745">
      <w:pPr>
        <w:spacing w:line="276" w:lineRule="auto"/>
      </w:pPr>
      <w:r w:rsidRPr="00995E17">
        <w:t xml:space="preserve">A módosított költségterv a megítélt összeg tervezett felhasználását kell, hogy tartalmazza, részletezve minden tervezett kiadást. A módosítást az eredetileg benyújtott </w:t>
      </w:r>
      <w:r w:rsidR="0070540F">
        <w:t>költségterv alapján</w:t>
      </w:r>
      <w:r w:rsidRPr="00995E17">
        <w:t xml:space="preserve"> kell elkészíteni, ott nem szereplő tétel - új </w:t>
      </w:r>
      <w:proofErr w:type="spellStart"/>
      <w:r w:rsidRPr="00995E17">
        <w:t>alsor</w:t>
      </w:r>
      <w:proofErr w:type="spellEnd"/>
      <w:r w:rsidRPr="00995E17">
        <w:t xml:space="preserve"> - nem vonható be. </w:t>
      </w:r>
    </w:p>
    <w:p w:rsidR="00262EFC" w:rsidRPr="00995E17" w:rsidRDefault="00FA3010" w:rsidP="00CC1745">
      <w:pPr>
        <w:spacing w:line="276" w:lineRule="auto"/>
      </w:pPr>
      <w:r>
        <w:t>Kérjük, hogy a</w:t>
      </w:r>
      <w:r w:rsidR="00262EFC" w:rsidRPr="00995E17">
        <w:t xml:space="preserve"> módosított </w:t>
      </w:r>
      <w:r w:rsidR="00B25FB6">
        <w:t>költségterv</w:t>
      </w:r>
      <w:r w:rsidR="00EE2147">
        <w:t xml:space="preserve"> minden kitöltött lapját</w:t>
      </w:r>
      <w:r w:rsidR="00B25FB6">
        <w:t xml:space="preserve"> </w:t>
      </w:r>
      <w:r w:rsidR="00CC1745" w:rsidRPr="00995E17">
        <w:t>az</w:t>
      </w:r>
      <w:r w:rsidR="00262EFC" w:rsidRPr="00995E17">
        <w:t xml:space="preserve"> a személy írja alá</w:t>
      </w:r>
      <w:r w:rsidR="00B25FB6">
        <w:t xml:space="preserve">, és lássa el a szervezet bélyegzőjével, </w:t>
      </w:r>
      <w:r w:rsidR="00262EFC" w:rsidRPr="00995E17">
        <w:t xml:space="preserve">aki a </w:t>
      </w:r>
      <w:r w:rsidR="00CC1745" w:rsidRPr="00995E17">
        <w:t>szerződést aláírásával</w:t>
      </w:r>
      <w:r w:rsidR="00262EFC" w:rsidRPr="00995E17">
        <w:t xml:space="preserve"> jegyezte.</w:t>
      </w:r>
      <w:r w:rsidR="00B25FB6">
        <w:t xml:space="preserve"> </w:t>
      </w:r>
    </w:p>
    <w:p w:rsidR="00262EFC" w:rsidRPr="00995E17" w:rsidRDefault="00262EFC" w:rsidP="00CC1745">
      <w:pPr>
        <w:spacing w:line="276" w:lineRule="auto"/>
      </w:pPr>
      <w:r w:rsidRPr="00995E17">
        <w:t>(A költségterv a pályáza</w:t>
      </w:r>
      <w:r>
        <w:t xml:space="preserve">t mellékleteként megtalálható az útmutató </w:t>
      </w:r>
      <w:r w:rsidRPr="00995E17">
        <w:t>mellékletei között</w:t>
      </w:r>
      <w:r>
        <w:t>).</w:t>
      </w:r>
    </w:p>
    <w:p w:rsidR="00262EFC" w:rsidRDefault="00262EFC" w:rsidP="00CC1745">
      <w:pPr>
        <w:spacing w:line="276" w:lineRule="auto"/>
      </w:pPr>
      <w:r w:rsidRPr="00995E17">
        <w:t>A támogatási céltól való eltérés költségterv módosítási kérelem benyújtásával nem engedélyezhető</w:t>
      </w:r>
      <w:r w:rsidR="00CB62FF">
        <w:t>, a</w:t>
      </w:r>
      <w:r w:rsidRPr="00995E17">
        <w:t xml:space="preserve"> pályázati céltól való eltéréséhez </w:t>
      </w:r>
      <w:r w:rsidRPr="00CB62FF">
        <w:rPr>
          <w:b/>
        </w:rPr>
        <w:t>célmódosítási kérelem</w:t>
      </w:r>
      <w:r w:rsidRPr="00995E17">
        <w:t xml:space="preserve"> beadása szükséges, melyet a </w:t>
      </w:r>
      <w:r w:rsidR="009F1207">
        <w:t xml:space="preserve">Bethlen Gábor Alap </w:t>
      </w:r>
      <w:r w:rsidRPr="00995E17">
        <w:t>Bizottság</w:t>
      </w:r>
      <w:r w:rsidR="009F1207">
        <w:t>a</w:t>
      </w:r>
      <w:r w:rsidRPr="00995E17">
        <w:t xml:space="preserve"> engedélyezhet</w:t>
      </w:r>
      <w:r w:rsidR="003A5123">
        <w:t>.</w:t>
      </w:r>
    </w:p>
    <w:p w:rsidR="003A5123" w:rsidRPr="00FA0A26" w:rsidRDefault="004E0AA8" w:rsidP="00CC1745">
      <w:pPr>
        <w:spacing w:line="276" w:lineRule="auto"/>
        <w:rPr>
          <w:color w:val="0D0D0D"/>
        </w:rPr>
      </w:pPr>
      <w:r>
        <w:rPr>
          <w:color w:val="0D0D0D"/>
        </w:rPr>
        <w:t>Több részletben történő utalás esetén a BGA kiegészítő dokumentumokat kérhet a pályázótól.</w:t>
      </w:r>
    </w:p>
    <w:p w:rsidR="00862E6F" w:rsidRPr="000A57CD" w:rsidRDefault="009955AE" w:rsidP="00CC1745">
      <w:pPr>
        <w:pStyle w:val="Cmsor3"/>
        <w:spacing w:line="276" w:lineRule="auto"/>
      </w:pPr>
      <w:bookmarkStart w:id="124" w:name="_Toc348017255"/>
      <w:bookmarkStart w:id="125" w:name="_Toc318909064"/>
      <w:r w:rsidRPr="000A57CD">
        <w:t>Biztosíték</w:t>
      </w:r>
      <w:bookmarkEnd w:id="124"/>
    </w:p>
    <w:bookmarkEnd w:id="125"/>
    <w:p w:rsidR="00AA5C6A" w:rsidRPr="000A57CD" w:rsidRDefault="00AA5C6A" w:rsidP="00AA5C6A">
      <w:pPr>
        <w:autoSpaceDE w:val="0"/>
        <w:autoSpaceDN w:val="0"/>
        <w:adjustRightInd w:val="0"/>
      </w:pPr>
      <w:r w:rsidRPr="000A57CD">
        <w:t xml:space="preserve">Támogatott köteles az államháztartásról szóló törvény végrehajtásáról szóló 368/2011. (XII.31.) számú Korm. rendelet 77. § </w:t>
      </w:r>
      <w:proofErr w:type="spellStart"/>
      <w:r w:rsidRPr="000A57CD">
        <w:t>-ában</w:t>
      </w:r>
      <w:proofErr w:type="spellEnd"/>
      <w:r w:rsidRPr="000A57CD">
        <w:t xml:space="preserve"> felsorolt kötelező biztosítékok közül legalább egy, a Támogató által elfogadott biztosítékot felajánlani.</w:t>
      </w:r>
    </w:p>
    <w:p w:rsidR="00D35DF3" w:rsidRPr="00D35DF3" w:rsidRDefault="00AA5C6A" w:rsidP="00BA25FD">
      <w:pPr>
        <w:autoSpaceDE w:val="0"/>
        <w:autoSpaceDN w:val="0"/>
        <w:adjustRightInd w:val="0"/>
      </w:pPr>
      <w:r w:rsidRPr="000A57CD">
        <w:t xml:space="preserve">A szerződés kötelező mellékleteinek része a biztosítékként szolgáló beszedési megbízásra felhatalmazó nyilatkozat, váltó, egyéb garancia. </w:t>
      </w:r>
      <w:bookmarkStart w:id="126" w:name="_Toc318909065"/>
    </w:p>
    <w:p w:rsidR="00FE115B" w:rsidRPr="00D35DF3" w:rsidRDefault="00FE115B" w:rsidP="00CC1745">
      <w:pPr>
        <w:autoSpaceDE w:val="0"/>
        <w:autoSpaceDN w:val="0"/>
        <w:adjustRightInd w:val="0"/>
        <w:spacing w:line="276" w:lineRule="auto"/>
      </w:pPr>
    </w:p>
    <w:p w:rsidR="00FE115B" w:rsidRPr="00FE115B" w:rsidRDefault="00FE115B" w:rsidP="00CC1745">
      <w:pPr>
        <w:pStyle w:val="Cmsor3"/>
        <w:spacing w:line="276" w:lineRule="auto"/>
      </w:pPr>
      <w:bookmarkStart w:id="127" w:name="_Toc319522530"/>
      <w:bookmarkStart w:id="128" w:name="_Toc348017256"/>
      <w:r w:rsidRPr="00FE115B">
        <w:t>A szerződés futamidejét és elszámolási határidejét módosító nyilatkozat</w:t>
      </w:r>
      <w:bookmarkEnd w:id="127"/>
      <w:bookmarkEnd w:id="128"/>
      <w:r w:rsidRPr="00FE115B">
        <w:t xml:space="preserve"> </w:t>
      </w:r>
    </w:p>
    <w:p w:rsidR="00FE115B" w:rsidRPr="00FE115B" w:rsidRDefault="00FE115B" w:rsidP="00CC1745">
      <w:pPr>
        <w:autoSpaceDE w:val="0"/>
        <w:autoSpaceDN w:val="0"/>
        <w:adjustRightInd w:val="0"/>
        <w:spacing w:line="276" w:lineRule="auto"/>
      </w:pPr>
      <w:r w:rsidRPr="00FE115B">
        <w:t xml:space="preserve">A futamidő és az elszámolási határidő módosítása csak abban az esetben igényelhető, ha az nem haladja meg a pályázati kiírásban megjelölt végső </w:t>
      </w:r>
      <w:r w:rsidR="00A57456">
        <w:t xml:space="preserve">megvalósítási és </w:t>
      </w:r>
      <w:r w:rsidRPr="00FE115B">
        <w:t xml:space="preserve">elszámolási határidőt. </w:t>
      </w:r>
    </w:p>
    <w:p w:rsidR="00FE115B" w:rsidRPr="00FE115B" w:rsidRDefault="00FE115B" w:rsidP="00CC1745">
      <w:pPr>
        <w:autoSpaceDE w:val="0"/>
        <w:autoSpaceDN w:val="0"/>
        <w:adjustRightInd w:val="0"/>
        <w:spacing w:line="276" w:lineRule="auto"/>
      </w:pPr>
      <w:r w:rsidRPr="00FE115B">
        <w:t xml:space="preserve">A határidő módosítási kérelem a szerződés </w:t>
      </w:r>
      <w:r w:rsidR="00994804">
        <w:t>7. számú</w:t>
      </w:r>
      <w:r w:rsidR="009F0D2E">
        <w:t xml:space="preserve"> melléklete</w:t>
      </w:r>
      <w:r w:rsidR="00C85861">
        <w:t>.</w:t>
      </w:r>
    </w:p>
    <w:p w:rsidR="00262EFC" w:rsidRPr="00D13C32" w:rsidRDefault="00262EFC" w:rsidP="00CC1745">
      <w:pPr>
        <w:pStyle w:val="Cmsor3"/>
        <w:spacing w:line="276" w:lineRule="auto"/>
      </w:pPr>
      <w:bookmarkStart w:id="129" w:name="_Toc319522531"/>
      <w:bookmarkStart w:id="130" w:name="_Toc348017257"/>
      <w:r w:rsidRPr="00D13C32">
        <w:lastRenderedPageBreak/>
        <w:t>Nyilatkozat működésről, pénzügyi felhasználásról</w:t>
      </w:r>
      <w:r w:rsidR="00862E6F">
        <w:t>,</w:t>
      </w:r>
      <w:r w:rsidRPr="00D13C32">
        <w:t xml:space="preserve"> vezető tisztségről</w:t>
      </w:r>
      <w:bookmarkEnd w:id="126"/>
      <w:bookmarkEnd w:id="129"/>
      <w:bookmarkEnd w:id="130"/>
      <w:r w:rsidRPr="00D13C32">
        <w:t xml:space="preserve"> </w:t>
      </w:r>
    </w:p>
    <w:p w:rsidR="00262EFC" w:rsidRDefault="00262EFC" w:rsidP="00CC1745">
      <w:pPr>
        <w:spacing w:line="276" w:lineRule="auto"/>
      </w:pPr>
      <w:r w:rsidRPr="00ED0334">
        <w:t xml:space="preserve">A pályázatbeadásnál ez a nyilatkozat már szerepelt a kötelező mellékletek között. A szerződéskötéshez szükséges egy </w:t>
      </w:r>
      <w:r w:rsidR="009F1207">
        <w:t xml:space="preserve">a postára adás napján </w:t>
      </w:r>
      <w:r w:rsidR="00994804">
        <w:t>30</w:t>
      </w:r>
      <w:r w:rsidR="00994804" w:rsidRPr="00ED0334">
        <w:t xml:space="preserve"> </w:t>
      </w:r>
      <w:r>
        <w:t xml:space="preserve">naptári </w:t>
      </w:r>
      <w:r w:rsidRPr="00ED0334">
        <w:t>napnál nem régebbi, cégszerűen aláírt</w:t>
      </w:r>
      <w:r w:rsidR="009F0D2E">
        <w:t>, lepecsételt</w:t>
      </w:r>
      <w:r w:rsidRPr="00ED0334">
        <w:t xml:space="preserve"> példány</w:t>
      </w:r>
      <w:r>
        <w:t xml:space="preserve"> (</w:t>
      </w:r>
      <w:r w:rsidR="003851E5">
        <w:t>Útmutató melléklete</w:t>
      </w:r>
      <w:r>
        <w:t>)</w:t>
      </w:r>
      <w:r w:rsidRPr="00ED0334">
        <w:t>.</w:t>
      </w:r>
    </w:p>
    <w:p w:rsidR="009F1207" w:rsidRDefault="009F1207" w:rsidP="00CC1745">
      <w:pPr>
        <w:spacing w:line="276" w:lineRule="auto"/>
      </w:pPr>
    </w:p>
    <w:p w:rsidR="00262EFC" w:rsidRDefault="00262EFC" w:rsidP="00CC1745">
      <w:pPr>
        <w:pStyle w:val="Cmsor3"/>
        <w:spacing w:line="276" w:lineRule="auto"/>
      </w:pPr>
      <w:bookmarkStart w:id="131" w:name="_Toc318909066"/>
      <w:bookmarkStart w:id="132" w:name="_Toc319522532"/>
      <w:bookmarkStart w:id="133" w:name="_Toc348017258"/>
      <w:r>
        <w:t>Ingatlannal kapcsolatos okmányok</w:t>
      </w:r>
      <w:bookmarkEnd w:id="131"/>
      <w:bookmarkEnd w:id="132"/>
      <w:bookmarkEnd w:id="133"/>
    </w:p>
    <w:p w:rsidR="00262EFC" w:rsidRPr="00ED0334" w:rsidRDefault="00262EFC" w:rsidP="00CC1745">
      <w:pPr>
        <w:spacing w:line="276" w:lineRule="auto"/>
      </w:pPr>
      <w:r w:rsidRPr="00ED0334">
        <w:t xml:space="preserve">Amennyiben a pályázati kiírásban támogatott tételként jelenik meg a </w:t>
      </w:r>
      <w:r>
        <w:t>b</w:t>
      </w:r>
      <w:r w:rsidRPr="00ED0334">
        <w:t>eruházás/</w:t>
      </w:r>
      <w:r>
        <w:t>f</w:t>
      </w:r>
      <w:r w:rsidRPr="00ED0334">
        <w:t>elújítás, 1 hónapnál nem régebbi tulajdoni lap/telekkönyvi kivonat</w:t>
      </w:r>
      <w:r w:rsidRPr="004B3C45">
        <w:t xml:space="preserve"> </w:t>
      </w:r>
      <w:r>
        <w:t xml:space="preserve">másolata, </w:t>
      </w:r>
      <w:r w:rsidR="00AE63D3">
        <w:t>ha</w:t>
      </w:r>
      <w:r>
        <w:t xml:space="preserve"> a felújítás mértéke indokolja, a szükséges engedélyek és </w:t>
      </w:r>
      <w:r w:rsidR="00AE63D3">
        <w:t xml:space="preserve">azok </w:t>
      </w:r>
      <w:r>
        <w:t>magyar nyelvű fordításának becsatolása szükséges.</w:t>
      </w:r>
    </w:p>
    <w:p w:rsidR="00262EFC" w:rsidRDefault="00262EFC" w:rsidP="00CC1745">
      <w:pPr>
        <w:pStyle w:val="Cmsor3"/>
        <w:spacing w:line="276" w:lineRule="auto"/>
      </w:pPr>
      <w:bookmarkStart w:id="134" w:name="_Toc318909067"/>
      <w:bookmarkStart w:id="135" w:name="_Toc319522533"/>
      <w:bookmarkStart w:id="136" w:name="_Toc348017259"/>
      <w:r>
        <w:t>Válaszboríték</w:t>
      </w:r>
      <w:bookmarkEnd w:id="134"/>
      <w:bookmarkEnd w:id="135"/>
      <w:bookmarkEnd w:id="136"/>
    </w:p>
    <w:p w:rsidR="00FE115B" w:rsidRDefault="00262EFC" w:rsidP="00CC1745">
      <w:pPr>
        <w:spacing w:line="276" w:lineRule="auto"/>
        <w:rPr>
          <w:b/>
          <w:bCs/>
        </w:rPr>
      </w:pPr>
      <w:r w:rsidRPr="00321F37">
        <w:t>Válaszboríték</w:t>
      </w:r>
      <w:r w:rsidRPr="00ED0334">
        <w:t xml:space="preserve"> 1 db LC/5-ös méretű, a nyertes pályázó postacímére címzett boríték</w:t>
      </w:r>
      <w:r>
        <w:t xml:space="preserve">. </w:t>
      </w:r>
      <w:bookmarkStart w:id="137" w:name="_Toc318909068"/>
    </w:p>
    <w:p w:rsidR="00FE115B" w:rsidRDefault="00FE115B" w:rsidP="00CC1745">
      <w:pPr>
        <w:spacing w:line="276" w:lineRule="auto"/>
        <w:rPr>
          <w:b/>
        </w:rPr>
      </w:pPr>
    </w:p>
    <w:p w:rsidR="00262EFC" w:rsidRDefault="00262EFC" w:rsidP="00CC1745">
      <w:pPr>
        <w:pStyle w:val="Cmsor3"/>
        <w:spacing w:line="276" w:lineRule="auto"/>
      </w:pPr>
      <w:bookmarkStart w:id="138" w:name="_Toc319522534"/>
      <w:bookmarkStart w:id="139" w:name="_Toc348017260"/>
      <w:r w:rsidRPr="00F72DEF">
        <w:t>Nyilatkozat eredeti dokumentumok becsatolásáról</w:t>
      </w:r>
      <w:bookmarkEnd w:id="137"/>
      <w:bookmarkEnd w:id="138"/>
      <w:bookmarkEnd w:id="139"/>
      <w:r w:rsidRPr="00ED0334">
        <w:t xml:space="preserve"> </w:t>
      </w:r>
    </w:p>
    <w:p w:rsidR="00E77CC4" w:rsidRDefault="00262EFC" w:rsidP="00E77CC4">
      <w:pPr>
        <w:spacing w:line="276" w:lineRule="auto"/>
      </w:pPr>
      <w:r w:rsidRPr="00ED0334">
        <w:t xml:space="preserve">Abban az esetben csatolandó, ha az eredeti dokumentumokat az Alapkezelőhöz </w:t>
      </w:r>
      <w:r>
        <w:t xml:space="preserve">ugyan ebben a pályázati körben </w:t>
      </w:r>
      <w:r w:rsidRPr="00ED0334">
        <w:t>benyúj</w:t>
      </w:r>
      <w:r>
        <w:t xml:space="preserve">tott másik pályázathoz csatolta </w:t>
      </w:r>
      <w:r w:rsidR="009F0D2E">
        <w:t>a támogatott.</w:t>
      </w:r>
    </w:p>
    <w:p w:rsidR="00E77CC4" w:rsidRDefault="00E77CC4" w:rsidP="00E77CC4">
      <w:pPr>
        <w:spacing w:line="276" w:lineRule="auto"/>
      </w:pPr>
    </w:p>
    <w:p w:rsidR="00E77CC4" w:rsidRPr="009F1207" w:rsidRDefault="00262EFC" w:rsidP="00E77CC4">
      <w:pPr>
        <w:spacing w:line="276" w:lineRule="auto"/>
        <w:jc w:val="center"/>
        <w:rPr>
          <w:b/>
        </w:rPr>
      </w:pPr>
      <w:r>
        <w:t xml:space="preserve"> </w:t>
      </w:r>
      <w:r w:rsidR="00E77CC4" w:rsidRPr="009F1207">
        <w:rPr>
          <w:b/>
        </w:rPr>
        <w:t>A szerződéskötéshez a támogató további dokumentumokat is bekérhet.</w:t>
      </w:r>
    </w:p>
    <w:p w:rsidR="00262EFC" w:rsidRPr="00ED0334" w:rsidRDefault="00262EFC" w:rsidP="00CC1745">
      <w:pPr>
        <w:spacing w:line="276" w:lineRule="auto"/>
      </w:pPr>
    </w:p>
    <w:p w:rsidR="00262EFC" w:rsidRPr="00ED0334" w:rsidRDefault="00262EFC" w:rsidP="00CC1745">
      <w:pPr>
        <w:pStyle w:val="Cmsor2"/>
        <w:spacing w:line="276" w:lineRule="auto"/>
      </w:pPr>
      <w:bookmarkStart w:id="140" w:name="_Toc293645489"/>
      <w:bookmarkStart w:id="141" w:name="_Toc318909069"/>
      <w:bookmarkStart w:id="142" w:name="_Toc319522535"/>
      <w:bookmarkStart w:id="143" w:name="_Toc348017261"/>
      <w:r w:rsidRPr="00ED0334">
        <w:t>Hiánypótlás a szerződéskötéshez</w:t>
      </w:r>
      <w:bookmarkEnd w:id="140"/>
      <w:bookmarkEnd w:id="141"/>
      <w:bookmarkEnd w:id="142"/>
      <w:bookmarkEnd w:id="143"/>
    </w:p>
    <w:p w:rsidR="005703F4" w:rsidRDefault="00262EFC" w:rsidP="005703F4">
      <w:pPr>
        <w:spacing w:line="276" w:lineRule="auto"/>
      </w:pPr>
      <w:r w:rsidRPr="00ED0334">
        <w:t xml:space="preserve">Az Alapkezelő a beérkezett szerződéseket és azok kötelező mellékleteit megvizsgálja, és amennyiben valamelyik nem áll rendelkezésre vagy hiányos, </w:t>
      </w:r>
      <w:r w:rsidR="009F0D2E">
        <w:t>hiánypótlásra van szük</w:t>
      </w:r>
      <w:r w:rsidR="00765666">
        <w:t>s</w:t>
      </w:r>
      <w:r w:rsidR="009F0D2E">
        <w:t>ég</w:t>
      </w:r>
      <w:r w:rsidRPr="00ED0334">
        <w:t>.</w:t>
      </w:r>
      <w:r w:rsidR="005703F4">
        <w:t xml:space="preserve"> Azzal a pályázóval az </w:t>
      </w:r>
    </w:p>
    <w:p w:rsidR="005703F4" w:rsidRDefault="005703F4" w:rsidP="005703F4">
      <w:pPr>
        <w:spacing w:line="276" w:lineRule="auto"/>
      </w:pPr>
      <w:r>
        <w:t xml:space="preserve">Alapkezelő nem köt szerződést, </w:t>
      </w:r>
      <w:proofErr w:type="gramStart"/>
      <w:r>
        <w:t>aki  a</w:t>
      </w:r>
      <w:proofErr w:type="gramEnd"/>
      <w:r>
        <w:t xml:space="preserve"> támogatási (bizottsági) döntésről szóló értesítést követő 30 </w:t>
      </w:r>
    </w:p>
    <w:p w:rsidR="005703F4" w:rsidRDefault="005703F4" w:rsidP="005703F4">
      <w:pPr>
        <w:spacing w:line="276" w:lineRule="auto"/>
      </w:pPr>
      <w:proofErr w:type="gramStart"/>
      <w:r>
        <w:t>napon</w:t>
      </w:r>
      <w:proofErr w:type="gramEnd"/>
      <w:r>
        <w:t xml:space="preserve"> belül, hiánypótlásra való felhívás esetén a fenti időponttól számított összesen 60 napon belül, </w:t>
      </w:r>
    </w:p>
    <w:p w:rsidR="00262EFC" w:rsidRPr="00ED0334" w:rsidRDefault="005703F4" w:rsidP="005703F4">
      <w:pPr>
        <w:spacing w:line="276" w:lineRule="auto"/>
      </w:pPr>
      <w:proofErr w:type="gramStart"/>
      <w:r>
        <w:t>nem</w:t>
      </w:r>
      <w:proofErr w:type="gramEnd"/>
      <w:r>
        <w:t xml:space="preserve"> küldi vissza határidőre a szerződést és annak mellékletei hiánytalanul.</w:t>
      </w:r>
    </w:p>
    <w:p w:rsidR="00226F09" w:rsidRPr="00ED0334" w:rsidRDefault="00226F09" w:rsidP="00CC1745">
      <w:pPr>
        <w:spacing w:line="276" w:lineRule="auto"/>
      </w:pPr>
      <w:r>
        <w:t>Az Alapkezelő a szerződéskötési dokumentáció ellenőrzésekor vizsgálja a Pályázó korábbi támogatási szerződésből eredő esetleges elszámolási tartozását is. Azzal a Pályázóval, akinek lejárt határidejű elszámolási tartozása van, annak rendezéséig az Alapkezelő nem köt új szerződést.</w:t>
      </w:r>
    </w:p>
    <w:p w:rsidR="00262EFC" w:rsidRPr="00D13C32" w:rsidRDefault="00262EFC" w:rsidP="00CC1745">
      <w:pPr>
        <w:pStyle w:val="Cmsor2"/>
        <w:spacing w:line="276" w:lineRule="auto"/>
      </w:pPr>
      <w:bookmarkStart w:id="144" w:name="_Toc318909070"/>
      <w:bookmarkStart w:id="145" w:name="_Toc319522536"/>
      <w:bookmarkStart w:id="146" w:name="_Toc348017262"/>
      <w:r w:rsidRPr="00D13C32">
        <w:t>A szerződés megszegésének jogkövetkezményei</w:t>
      </w:r>
      <w:bookmarkEnd w:id="144"/>
      <w:bookmarkEnd w:id="145"/>
      <w:bookmarkEnd w:id="146"/>
      <w:r w:rsidRPr="00D13C32">
        <w:t xml:space="preserve"> </w:t>
      </w:r>
    </w:p>
    <w:p w:rsidR="00262EFC" w:rsidRPr="00D37E7C" w:rsidRDefault="00262EFC" w:rsidP="00CC1745">
      <w:pPr>
        <w:spacing w:line="276" w:lineRule="auto"/>
      </w:pPr>
      <w:r w:rsidRPr="00D37E7C">
        <w:t xml:space="preserve">Amennyiben a </w:t>
      </w:r>
      <w:r>
        <w:t>T</w:t>
      </w:r>
      <w:r w:rsidRPr="00D37E7C">
        <w:t>ámogatott a támogatási összeget a szerződésben meghatározott céltól eltérően használja fel, vagy egyéb, a pályázattal kapcsolatos fontos kötelezettségét nem teljesíti, a támogató jogosult a szerződéstől elállni, azt azonnali hatállyal felmondani és a szerződésszegés következményeit alkalmazni.</w:t>
      </w:r>
    </w:p>
    <w:p w:rsidR="00262EFC" w:rsidRDefault="009F1207" w:rsidP="00CC1745">
      <w:pPr>
        <w:spacing w:line="276" w:lineRule="auto"/>
      </w:pPr>
      <w:r w:rsidRPr="009F1207">
        <w:t xml:space="preserve">A jogosulatlanul igénybe vett költségvetési támogatás összegét a </w:t>
      </w:r>
      <w:r>
        <w:t xml:space="preserve">támogatott a </w:t>
      </w:r>
      <w:r w:rsidRPr="009F1207">
        <w:t>Polgári törvénykönyvről szóló 1959. évi IV. törvény 232. § (3) bekezdése szerinti kamattal növelten köteles visszafizetni</w:t>
      </w:r>
      <w:r>
        <w:t>.</w:t>
      </w:r>
      <w:r w:rsidRPr="00ED0334">
        <w:t xml:space="preserve"> </w:t>
      </w:r>
      <w:r w:rsidR="00262EFC" w:rsidRPr="00ED0334">
        <w:t>Szerződésszegés esetén a támogató írásban rövid határidő kitűzésével felhívja a támogatottat a szerződésszerű teljesítésre, ezt követően sor kerül a szerződésszegés jogkövetkezményeinek az alkalmazására, amely a jövőbeni pályázói körből való kizáráshoz is vezet.</w:t>
      </w:r>
    </w:p>
    <w:p w:rsidR="00262EFC" w:rsidRPr="00ED0334" w:rsidRDefault="00262EFC" w:rsidP="00CC1745">
      <w:pPr>
        <w:pStyle w:val="Cmsor1"/>
        <w:spacing w:line="276" w:lineRule="auto"/>
      </w:pPr>
      <w:bookmarkStart w:id="147" w:name="_Toc293645490"/>
      <w:bookmarkStart w:id="148" w:name="_Toc318909071"/>
      <w:bookmarkStart w:id="149" w:name="_Toc319522537"/>
      <w:bookmarkStart w:id="150" w:name="_Toc348017263"/>
      <w:r w:rsidRPr="00ED0334">
        <w:lastRenderedPageBreak/>
        <w:t>A támogatások folyósítása</w:t>
      </w:r>
      <w:bookmarkEnd w:id="147"/>
      <w:bookmarkEnd w:id="148"/>
      <w:bookmarkEnd w:id="149"/>
      <w:bookmarkEnd w:id="150"/>
    </w:p>
    <w:p w:rsidR="00262EFC" w:rsidRPr="00D65880" w:rsidRDefault="00262EFC" w:rsidP="00CC1745">
      <w:pPr>
        <w:pStyle w:val="Cmsor2"/>
        <w:spacing w:line="276" w:lineRule="auto"/>
      </w:pPr>
      <w:bookmarkStart w:id="151" w:name="_Toc293645491"/>
      <w:bookmarkStart w:id="152" w:name="_Toc318909072"/>
      <w:bookmarkStart w:id="153" w:name="_Toc319522538"/>
      <w:bookmarkStart w:id="154" w:name="_Toc348017264"/>
      <w:r w:rsidRPr="00D65880">
        <w:t>A folyósítás általános elvei</w:t>
      </w:r>
      <w:bookmarkEnd w:id="151"/>
      <w:bookmarkEnd w:id="152"/>
      <w:bookmarkEnd w:id="153"/>
      <w:bookmarkEnd w:id="154"/>
    </w:p>
    <w:p w:rsidR="00262EFC" w:rsidRPr="00D65880" w:rsidRDefault="00262EFC" w:rsidP="00CC1745">
      <w:pPr>
        <w:spacing w:line="276" w:lineRule="auto"/>
      </w:pPr>
      <w:r w:rsidRPr="00D65880">
        <w:t>A támogatás folyósításának feltételei:</w:t>
      </w:r>
    </w:p>
    <w:p w:rsidR="000316A0" w:rsidRDefault="000316A0" w:rsidP="000316A0">
      <w:pPr>
        <w:pStyle w:val="StlusListParagraphTahoma"/>
        <w:numPr>
          <w:ilvl w:val="0"/>
          <w:numId w:val="13"/>
        </w:numPr>
        <w:spacing w:line="276" w:lineRule="auto"/>
      </w:pPr>
      <w:r>
        <w:t>a szerződés mindkét fél részéről történő aláírása;</w:t>
      </w:r>
    </w:p>
    <w:p w:rsidR="000316A0" w:rsidRDefault="000316A0" w:rsidP="000316A0">
      <w:pPr>
        <w:pStyle w:val="StlusListParagraphTahoma"/>
        <w:numPr>
          <w:ilvl w:val="0"/>
          <w:numId w:val="13"/>
        </w:numPr>
        <w:spacing w:line="276" w:lineRule="auto"/>
      </w:pPr>
      <w:r>
        <w:t>a Támogatott Alapkezelőtől kapott korábbi támogatásaira vonatkozóan eleget tett elszámolási és esetleges visszafizetési kötelezettségeinek;</w:t>
      </w:r>
    </w:p>
    <w:p w:rsidR="000316A0" w:rsidRDefault="000316A0" w:rsidP="000316A0">
      <w:pPr>
        <w:pStyle w:val="StlusListParagraphTahoma"/>
        <w:numPr>
          <w:ilvl w:val="0"/>
          <w:numId w:val="13"/>
        </w:numPr>
        <w:spacing w:line="276" w:lineRule="auto"/>
      </w:pPr>
      <w:r>
        <w:t>amennyiben a Támogatott korábbi elszámolása – pénzügyi és szakmai beszámolója – nem került még elfogadásra, a támogatás csak annak elfogadását követően kerül folyósításra.</w:t>
      </w:r>
    </w:p>
    <w:p w:rsidR="00262EFC" w:rsidRPr="00D65880" w:rsidRDefault="00262EFC" w:rsidP="00CC1745">
      <w:pPr>
        <w:pStyle w:val="Cmsor2"/>
        <w:spacing w:line="276" w:lineRule="auto"/>
      </w:pPr>
      <w:bookmarkStart w:id="155" w:name="_Toc293645492"/>
      <w:bookmarkStart w:id="156" w:name="_Toc318909073"/>
      <w:bookmarkStart w:id="157" w:name="_Toc319522539"/>
      <w:bookmarkStart w:id="158" w:name="_Toc348017265"/>
      <w:r w:rsidRPr="00D65880">
        <w:t xml:space="preserve">A </w:t>
      </w:r>
      <w:proofErr w:type="gramStart"/>
      <w:r w:rsidRPr="00D65880">
        <w:t>támogatás finanszírozási</w:t>
      </w:r>
      <w:proofErr w:type="gramEnd"/>
      <w:r w:rsidRPr="00D65880">
        <w:t xml:space="preserve"> formái</w:t>
      </w:r>
      <w:bookmarkEnd w:id="155"/>
      <w:bookmarkEnd w:id="156"/>
      <w:bookmarkEnd w:id="157"/>
      <w:bookmarkEnd w:id="158"/>
    </w:p>
    <w:p w:rsidR="00262EFC" w:rsidRDefault="00262EFC" w:rsidP="00CC1745">
      <w:pPr>
        <w:spacing w:line="276" w:lineRule="auto"/>
      </w:pPr>
      <w:r w:rsidRPr="00D65880">
        <w:t>A támogatás a támogatási szerződésben meghatározott pénzügyi és időbeni ütemezésben vehető igénybe.</w:t>
      </w:r>
    </w:p>
    <w:p w:rsidR="00293DCA" w:rsidRDefault="00293DCA" w:rsidP="00CC1745">
      <w:pPr>
        <w:spacing w:line="276" w:lineRule="auto"/>
      </w:pPr>
    </w:p>
    <w:p w:rsidR="00BC6579" w:rsidRPr="00D65880" w:rsidRDefault="00BC6579" w:rsidP="00BC6579">
      <w:pPr>
        <w:pStyle w:val="Cmsor3"/>
        <w:spacing w:line="276" w:lineRule="auto"/>
      </w:pPr>
      <w:bookmarkStart w:id="159" w:name="_Toc348017266"/>
      <w:r w:rsidRPr="00D65880">
        <w:t>E</w:t>
      </w:r>
      <w:r>
        <w:t>lőfinanszírozás</w:t>
      </w:r>
      <w:bookmarkEnd w:id="159"/>
    </w:p>
    <w:p w:rsidR="00BC6579" w:rsidRDefault="00BC6579" w:rsidP="00BC6579">
      <w:pPr>
        <w:spacing w:line="276" w:lineRule="auto"/>
      </w:pPr>
      <w:r w:rsidRPr="00D65880">
        <w:t xml:space="preserve">A megítélt támogatási összeget az Alapkezelő a szerződés létrejöttét </w:t>
      </w:r>
      <w:r>
        <w:t xml:space="preserve">követően még a futamidőn belül </w:t>
      </w:r>
      <w:r w:rsidRPr="00D65880">
        <w:t xml:space="preserve">átutalja a Támogatottnak, aki ezzel tudomásul veszi, hogy a támogatási összeg elszámolásának elfogadásáig az Alapkezelő az átutalt összeget vele szembeni követelésként tartja nyilván. </w:t>
      </w:r>
    </w:p>
    <w:p w:rsidR="00BC6579" w:rsidRPr="00D65880" w:rsidRDefault="00BC6579" w:rsidP="00CC1745">
      <w:pPr>
        <w:spacing w:line="276" w:lineRule="auto"/>
      </w:pPr>
    </w:p>
    <w:p w:rsidR="00262EFC" w:rsidRPr="00D65880" w:rsidRDefault="00262EFC" w:rsidP="00CC1745">
      <w:pPr>
        <w:pStyle w:val="Cmsor3"/>
        <w:spacing w:line="276" w:lineRule="auto"/>
      </w:pPr>
      <w:bookmarkStart w:id="160" w:name="_Toc318909074"/>
      <w:bookmarkStart w:id="161" w:name="_Toc319522540"/>
      <w:bookmarkStart w:id="162" w:name="_Toc348017267"/>
      <w:r w:rsidRPr="00D65880">
        <w:t>Utófinanszírozás</w:t>
      </w:r>
      <w:bookmarkEnd w:id="160"/>
      <w:bookmarkEnd w:id="161"/>
      <w:bookmarkEnd w:id="162"/>
    </w:p>
    <w:p w:rsidR="00262EFC" w:rsidRDefault="00262EFC" w:rsidP="00CC1745">
      <w:pPr>
        <w:spacing w:line="276" w:lineRule="auto"/>
      </w:pPr>
      <w:r w:rsidRPr="00D65880">
        <w:t>A megítélt támogatási összeget az Alapkezelő a pályázati cél lebonyolítását és pénzügyi-szakmai teljesítésének elfogadását követően utalja át a Támogatottnak. Az Alapkezelő részteljesítést is kimondhat, ebben az esetben a kiutalt támogatás kisebb mértékű lesz a támogatási szerződésben rögzített összegnél.</w:t>
      </w:r>
    </w:p>
    <w:p w:rsidR="00BC6579" w:rsidRPr="00D65880" w:rsidRDefault="00BC6579" w:rsidP="00CC1745">
      <w:pPr>
        <w:spacing w:line="276" w:lineRule="auto"/>
      </w:pPr>
    </w:p>
    <w:p w:rsidR="00262EFC" w:rsidRDefault="00262EFC" w:rsidP="00CC1745">
      <w:pPr>
        <w:pStyle w:val="Cmsor1"/>
        <w:spacing w:line="276" w:lineRule="auto"/>
      </w:pPr>
      <w:bookmarkStart w:id="163" w:name="_Toc293645493"/>
      <w:bookmarkStart w:id="164" w:name="_Toc318909076"/>
      <w:bookmarkStart w:id="165" w:name="_Toc319522542"/>
      <w:bookmarkStart w:id="166" w:name="_Toc348017268"/>
      <w:r w:rsidRPr="003552C0">
        <w:t>A pályázat elszámolása</w:t>
      </w:r>
      <w:bookmarkEnd w:id="163"/>
      <w:bookmarkEnd w:id="164"/>
      <w:bookmarkEnd w:id="165"/>
      <w:bookmarkEnd w:id="166"/>
    </w:p>
    <w:p w:rsidR="00262EFC" w:rsidRPr="00D13C32" w:rsidRDefault="00262EFC" w:rsidP="00CC1745">
      <w:pPr>
        <w:pStyle w:val="Cmsor2"/>
        <w:spacing w:line="276" w:lineRule="auto"/>
        <w:rPr>
          <w:rFonts w:eastAsia="Verdana,Bold"/>
          <w:lang w:eastAsia="en-US"/>
        </w:rPr>
      </w:pPr>
      <w:bookmarkStart w:id="167" w:name="_Toc318909077"/>
      <w:bookmarkStart w:id="168" w:name="_Toc319522543"/>
      <w:bookmarkStart w:id="169" w:name="_Toc348017269"/>
      <w:r w:rsidRPr="00D13C32">
        <w:rPr>
          <w:rFonts w:eastAsia="Verdana,Bold"/>
          <w:lang w:eastAsia="en-US"/>
        </w:rPr>
        <w:t>Alapelvek</w:t>
      </w:r>
      <w:bookmarkEnd w:id="167"/>
      <w:bookmarkEnd w:id="168"/>
      <w:bookmarkEnd w:id="169"/>
    </w:p>
    <w:p w:rsidR="000316A0" w:rsidRPr="000316A0" w:rsidRDefault="000316A0" w:rsidP="000316A0">
      <w:pPr>
        <w:spacing w:line="276" w:lineRule="auto"/>
        <w:rPr>
          <w:rFonts w:eastAsia="Verdana,Bold"/>
        </w:rPr>
      </w:pPr>
      <w:r w:rsidRPr="000316A0">
        <w:rPr>
          <w:rFonts w:eastAsia="Verdana,Bold"/>
        </w:rPr>
        <w:t xml:space="preserve">A </w:t>
      </w:r>
      <w:proofErr w:type="gramStart"/>
      <w:r w:rsidRPr="000316A0">
        <w:rPr>
          <w:rFonts w:eastAsia="Verdana,Bold"/>
        </w:rPr>
        <w:t>támogatás  felhasználása</w:t>
      </w:r>
      <w:proofErr w:type="gramEnd"/>
      <w:r w:rsidRPr="000316A0">
        <w:rPr>
          <w:rFonts w:eastAsia="Verdana,Bold"/>
        </w:rPr>
        <w:t xml:space="preserve"> során a Támogatottnak fő szabályként a pályázati kiírásnak, a pályázat tartalmának, a Bethlen Gábor Alapról szóló 2010. évi CLXXXII. törvény rendelkezéseinek, a Bethlen Gábor Alapról szóló 2010. évi CLXXXII. törvény végrehajtásáról szóló 367/2010. (XII.30.) Kormányrendelet rendelkezései, a Bethlen Gábor Alap Kollégiuma 2013. évi támogatási elveinek megfelelően kell eljárnia, de érvényesíti a székhelye szerint országban érvényes számviteli, adóügyi és társadalombiztosítási jogszabályok előírásait, valamint a támogatás magyarországi felhasználása során figyelembe veszi a közbeszerzésre vonatkozó magyarországi jogszabályokat. </w:t>
      </w:r>
    </w:p>
    <w:p w:rsidR="000316A0" w:rsidRPr="000316A0" w:rsidRDefault="000316A0" w:rsidP="000316A0">
      <w:pPr>
        <w:spacing w:line="276" w:lineRule="auto"/>
        <w:rPr>
          <w:rFonts w:eastAsia="Verdana,Bold"/>
          <w:b/>
        </w:rPr>
      </w:pPr>
      <w:r w:rsidRPr="000316A0">
        <w:rPr>
          <w:rFonts w:eastAsia="Verdana,Bold"/>
          <w:b/>
        </w:rPr>
        <w:t xml:space="preserve">A Támogatott a megvalósítási időszakot követő 30 naptári napon belül köteles a Pályázati </w:t>
      </w:r>
    </w:p>
    <w:p w:rsidR="000316A0" w:rsidRPr="000316A0" w:rsidRDefault="000316A0" w:rsidP="000316A0">
      <w:pPr>
        <w:spacing w:line="276" w:lineRule="auto"/>
        <w:rPr>
          <w:rFonts w:eastAsia="Verdana,Bold"/>
          <w:b/>
        </w:rPr>
      </w:pPr>
      <w:proofErr w:type="gramStart"/>
      <w:r w:rsidRPr="000316A0">
        <w:rPr>
          <w:rFonts w:eastAsia="Verdana,Bold"/>
          <w:b/>
        </w:rPr>
        <w:t>szabályzat</w:t>
      </w:r>
      <w:proofErr w:type="gramEnd"/>
      <w:r w:rsidRPr="000316A0">
        <w:rPr>
          <w:rFonts w:eastAsia="Verdana,Bold"/>
          <w:b/>
        </w:rPr>
        <w:t xml:space="preserve"> előírásai szerinti részletes tartalmi (szakmai) és pénzügyi elszámolást </w:t>
      </w:r>
    </w:p>
    <w:p w:rsidR="000316A0" w:rsidRPr="000316A0" w:rsidRDefault="000316A0" w:rsidP="000316A0">
      <w:pPr>
        <w:spacing w:line="276" w:lineRule="auto"/>
        <w:rPr>
          <w:rFonts w:eastAsia="Verdana,Bold"/>
          <w:b/>
        </w:rPr>
      </w:pPr>
      <w:proofErr w:type="gramStart"/>
      <w:r w:rsidRPr="000316A0">
        <w:rPr>
          <w:rFonts w:eastAsia="Verdana,Bold"/>
          <w:b/>
        </w:rPr>
        <w:t>tartalmazó</w:t>
      </w:r>
      <w:proofErr w:type="gramEnd"/>
      <w:r w:rsidRPr="000316A0">
        <w:rPr>
          <w:rFonts w:eastAsia="Verdana,Bold"/>
          <w:b/>
        </w:rPr>
        <w:t xml:space="preserve"> záró beszámolót készíteni, és elküldeni az Alapkezelőnek. Az elszámolásnak </w:t>
      </w:r>
    </w:p>
    <w:p w:rsidR="000316A0" w:rsidRPr="000316A0" w:rsidRDefault="000316A0" w:rsidP="000316A0">
      <w:pPr>
        <w:spacing w:line="276" w:lineRule="auto"/>
        <w:rPr>
          <w:rFonts w:eastAsia="Verdana,Bold"/>
          <w:b/>
        </w:rPr>
      </w:pPr>
      <w:r w:rsidRPr="000316A0">
        <w:rPr>
          <w:rFonts w:eastAsia="Verdana,Bold"/>
          <w:b/>
        </w:rPr>
        <w:t xml:space="preserve">világosan, áttekinthetően, (a költségtervvel azonos </w:t>
      </w:r>
      <w:proofErr w:type="gramStart"/>
      <w:r w:rsidRPr="000316A0">
        <w:rPr>
          <w:rFonts w:eastAsia="Verdana,Bold"/>
          <w:b/>
        </w:rPr>
        <w:t>struktúrában</w:t>
      </w:r>
      <w:proofErr w:type="gramEnd"/>
      <w:r w:rsidRPr="000316A0">
        <w:rPr>
          <w:rFonts w:eastAsia="Verdana,Bold"/>
          <w:b/>
        </w:rPr>
        <w:t xml:space="preserve">) bizonyíthatóan kell </w:t>
      </w:r>
    </w:p>
    <w:p w:rsidR="000316A0" w:rsidRPr="000316A0" w:rsidRDefault="000316A0" w:rsidP="000316A0">
      <w:pPr>
        <w:spacing w:line="276" w:lineRule="auto"/>
        <w:rPr>
          <w:rFonts w:eastAsia="Verdana,Bold"/>
          <w:b/>
        </w:rPr>
      </w:pPr>
      <w:proofErr w:type="gramStart"/>
      <w:r w:rsidRPr="000316A0">
        <w:rPr>
          <w:rFonts w:eastAsia="Verdana,Bold"/>
          <w:b/>
        </w:rPr>
        <w:t>bemutatnia</w:t>
      </w:r>
      <w:proofErr w:type="gramEnd"/>
      <w:r w:rsidRPr="000316A0">
        <w:rPr>
          <w:rFonts w:eastAsia="Verdana,Bold"/>
          <w:b/>
        </w:rPr>
        <w:t xml:space="preserve"> a támogatási összeg szerződésszerű felhasználását. </w:t>
      </w:r>
    </w:p>
    <w:p w:rsidR="000316A0" w:rsidRPr="000316A0" w:rsidRDefault="000316A0" w:rsidP="000316A0">
      <w:pPr>
        <w:spacing w:line="276" w:lineRule="auto"/>
        <w:rPr>
          <w:rFonts w:eastAsia="Verdana,Bold"/>
        </w:rPr>
      </w:pPr>
      <w:r w:rsidRPr="000316A0">
        <w:rPr>
          <w:rFonts w:eastAsia="Verdana,Bold"/>
        </w:rPr>
        <w:lastRenderedPageBreak/>
        <w:t>A záró beszámolóval egyidejűleg megküldött, a szabályozott kereteken túli, ún. „kész tény elé állító” módosítási kérelmeket az Alapkezelőnek nem áll módjában enged</w:t>
      </w:r>
      <w:r>
        <w:rPr>
          <w:rFonts w:eastAsia="Verdana,Bold"/>
        </w:rPr>
        <w:t xml:space="preserve">élyezni, az erre a </w:t>
      </w:r>
      <w:proofErr w:type="gramStart"/>
      <w:r>
        <w:rPr>
          <w:rFonts w:eastAsia="Verdana,Bold"/>
        </w:rPr>
        <w:t>kérelemre  –</w:t>
      </w:r>
      <w:proofErr w:type="gramEnd"/>
      <w:r w:rsidRPr="000316A0">
        <w:rPr>
          <w:rFonts w:eastAsia="Verdana,Bold"/>
        </w:rPr>
        <w:t>szabálytalanul – épített elszámolást nem tudja elfogadni.</w:t>
      </w:r>
    </w:p>
    <w:p w:rsidR="000316A0" w:rsidRPr="000316A0" w:rsidRDefault="000316A0" w:rsidP="000316A0">
      <w:pPr>
        <w:spacing w:line="276" w:lineRule="auto"/>
        <w:rPr>
          <w:rFonts w:eastAsia="Verdana,Bold"/>
        </w:rPr>
      </w:pPr>
      <w:r w:rsidRPr="000316A0">
        <w:rPr>
          <w:rFonts w:eastAsia="Verdana,Bold"/>
        </w:rPr>
        <w:t xml:space="preserve">Az a Támogatott, amelyik határidőre nem nyújtja be előírás szerinti záró beszámolóját, és a szerződés szerinti teljesítésre való felszólítás után sem küldi ezt meg az Alapkezelőnek az eredeti elszámolási határidőtől számított </w:t>
      </w:r>
      <w:proofErr w:type="gramStart"/>
      <w:r w:rsidRPr="000316A0">
        <w:rPr>
          <w:rFonts w:eastAsia="Verdana,Bold"/>
        </w:rPr>
        <w:t>60  naptári</w:t>
      </w:r>
      <w:proofErr w:type="gramEnd"/>
      <w:r w:rsidRPr="000316A0">
        <w:rPr>
          <w:rFonts w:eastAsia="Verdana,Bold"/>
        </w:rPr>
        <w:t xml:space="preserve">  napon belül,  az elszámolás benyújtásáig nem részesíthető újabb támogatásban, a pályázati anyagot át kell adni a Követeléskezelési Osztályra.</w:t>
      </w:r>
    </w:p>
    <w:p w:rsidR="000316A0" w:rsidRDefault="000316A0" w:rsidP="000316A0">
      <w:pPr>
        <w:spacing w:line="276" w:lineRule="auto"/>
        <w:rPr>
          <w:rFonts w:eastAsia="Verdana,Bold"/>
        </w:rPr>
      </w:pPr>
      <w:r w:rsidRPr="000316A0">
        <w:rPr>
          <w:rFonts w:eastAsia="Verdana,Bold"/>
        </w:rPr>
        <w:t xml:space="preserve">Az a Támogatott, amely határidőre ugyan, de hiányos elszámolást nyújt be, </w:t>
      </w:r>
      <w:proofErr w:type="gramStart"/>
      <w:r w:rsidRPr="000316A0">
        <w:rPr>
          <w:rFonts w:eastAsia="Verdana,Bold"/>
        </w:rPr>
        <w:t>és  három</w:t>
      </w:r>
      <w:proofErr w:type="gramEnd"/>
      <w:r w:rsidRPr="000316A0">
        <w:rPr>
          <w:rFonts w:eastAsia="Verdana,Bold"/>
        </w:rPr>
        <w:t xml:space="preserve"> hiánypótlási felszólítás után sem rendezi előírásszerűen elszámolását, az eredeti elszámolási határidőtől számított 90  naptári  napon belül,  újabb kérelme/pályázata vonatkozásában </w:t>
      </w:r>
      <w:r>
        <w:rPr>
          <w:rFonts w:eastAsia="Verdana,Bold"/>
        </w:rPr>
        <w:t xml:space="preserve">a BGA Bizottsága által pozitív </w:t>
      </w:r>
      <w:r w:rsidRPr="000316A0">
        <w:rPr>
          <w:rFonts w:eastAsia="Verdana,Bold"/>
        </w:rPr>
        <w:t>elbírálásban részesíthető, azonban a támogatási szerződés megkötésére az elszámolás lezárásáig nem kerülhet sor., a pályázat anyagát át kell adni a Követeléskezelési Osztályra.</w:t>
      </w:r>
    </w:p>
    <w:p w:rsidR="000316A0" w:rsidRDefault="000316A0" w:rsidP="00CC1745">
      <w:pPr>
        <w:spacing w:line="276" w:lineRule="auto"/>
        <w:rPr>
          <w:rFonts w:eastAsia="Verdana,Bold"/>
        </w:rPr>
      </w:pPr>
    </w:p>
    <w:p w:rsidR="00262EFC" w:rsidRPr="003552C0" w:rsidRDefault="00262EFC" w:rsidP="00CC1745">
      <w:pPr>
        <w:spacing w:line="276" w:lineRule="auto"/>
      </w:pPr>
      <w:r w:rsidRPr="003552C0">
        <w:t>.</w:t>
      </w:r>
    </w:p>
    <w:p w:rsidR="00262EFC" w:rsidRDefault="00262EFC" w:rsidP="00CC1745">
      <w:pPr>
        <w:pStyle w:val="Cmsor2"/>
        <w:spacing w:line="276" w:lineRule="auto"/>
      </w:pPr>
      <w:bookmarkStart w:id="170" w:name="_Toc348017270"/>
      <w:bookmarkStart w:id="171" w:name="_Toc318909078"/>
      <w:bookmarkStart w:id="172" w:name="_Toc319522544"/>
      <w:r w:rsidRPr="00D13C32">
        <w:t>A záró beszámoló</w:t>
      </w:r>
      <w:bookmarkEnd w:id="170"/>
      <w:r w:rsidRPr="00D13C32">
        <w:t xml:space="preserve"> </w:t>
      </w:r>
      <w:bookmarkEnd w:id="171"/>
      <w:bookmarkEnd w:id="172"/>
    </w:p>
    <w:p w:rsidR="00872154" w:rsidRPr="003552C0" w:rsidRDefault="00872154" w:rsidP="00872154">
      <w:pPr>
        <w:pStyle w:val="StlusListParagraphTahoma"/>
        <w:numPr>
          <w:ilvl w:val="0"/>
          <w:numId w:val="0"/>
        </w:numPr>
        <w:spacing w:line="276" w:lineRule="auto"/>
        <w:ind w:left="340"/>
      </w:pPr>
      <w:r>
        <w:t>A záró beszámolót két példányban kell elkészíteni, melyből egy példány a Támogatottnál marad. Ehhez a példányhoz kell csatolni az Alapkezelőhöz utólag beküldött kiegészítések másolatát is.</w:t>
      </w:r>
    </w:p>
    <w:p w:rsidR="004F7469" w:rsidRDefault="004F7469" w:rsidP="004F7469">
      <w:pPr>
        <w:spacing w:line="276" w:lineRule="auto"/>
      </w:pPr>
    </w:p>
    <w:p w:rsidR="004F7469" w:rsidRPr="003552C0" w:rsidRDefault="004F7469" w:rsidP="004F7469">
      <w:pPr>
        <w:spacing w:line="276" w:lineRule="auto"/>
        <w:ind w:left="340"/>
      </w:pPr>
      <w:r w:rsidRPr="003552C0">
        <w:t>A záró beszámoló beküldése esetén a benyújtás napja a postára adás dátuma, azaz a borítékon megjelölt feladói dátumbélyegző szerinti nap.</w:t>
      </w:r>
    </w:p>
    <w:p w:rsidR="004F7469" w:rsidRPr="000F7BEE" w:rsidRDefault="004F7469" w:rsidP="004F7469">
      <w:pPr>
        <w:pBdr>
          <w:top w:val="single" w:sz="4" w:space="1" w:color="auto"/>
          <w:left w:val="single" w:sz="4" w:space="4" w:color="auto"/>
          <w:bottom w:val="single" w:sz="4" w:space="1" w:color="auto"/>
          <w:right w:val="single" w:sz="4" w:space="4" w:color="auto"/>
        </w:pBdr>
        <w:spacing w:line="276" w:lineRule="auto"/>
        <w:rPr>
          <w:b/>
        </w:rPr>
      </w:pPr>
      <w:r w:rsidRPr="000F7BEE">
        <w:rPr>
          <w:b/>
        </w:rPr>
        <w:t>A Támogatott a támogatás ellenőrzése céljából a támogatás felhasználására vonatkozó dokumentumokat (okirat, irat, bizonylat, számla, stb.) 10 évig köteles nyilvántartani és megőrizni. A Támogatott addig nem térhet vissza a támogatottak lehetséges körébe, amíg az Alapkezelővel vagy a magyar államháztartás bármely alrendszerével szemben elszámolásból vagy fizetési kötelezettségből származó tartozása, lezáratlan pályázata van.</w:t>
      </w:r>
    </w:p>
    <w:p w:rsidR="00872154" w:rsidRDefault="00872154" w:rsidP="00872154">
      <w:pPr>
        <w:ind w:left="737"/>
      </w:pPr>
    </w:p>
    <w:p w:rsidR="00872154" w:rsidRPr="00872154" w:rsidRDefault="00872154" w:rsidP="00872154">
      <w:r>
        <w:t>A Záró beszámoló elemei:</w:t>
      </w:r>
    </w:p>
    <w:p w:rsidR="00262EFC" w:rsidRPr="003552C0" w:rsidRDefault="00872154" w:rsidP="00CC1745">
      <w:pPr>
        <w:pStyle w:val="StlusListParagraphTahoma"/>
        <w:numPr>
          <w:ilvl w:val="0"/>
          <w:numId w:val="13"/>
        </w:numPr>
        <w:spacing w:line="276" w:lineRule="auto"/>
      </w:pPr>
      <w:r>
        <w:t>s</w:t>
      </w:r>
      <w:r w:rsidR="00262EFC" w:rsidRPr="003552C0">
        <w:t>zakmai (tartalmi) beszámoló a támogatás hasznosulásáról</w:t>
      </w:r>
      <w:r>
        <w:t>,</w:t>
      </w:r>
    </w:p>
    <w:p w:rsidR="00276E44" w:rsidRDefault="00872154" w:rsidP="00276E44">
      <w:pPr>
        <w:pStyle w:val="StlusListParagraphTahoma"/>
        <w:numPr>
          <w:ilvl w:val="0"/>
          <w:numId w:val="13"/>
        </w:numPr>
        <w:spacing w:line="276" w:lineRule="auto"/>
      </w:pPr>
      <w:r>
        <w:t>p</w:t>
      </w:r>
      <w:r w:rsidR="00262EFC" w:rsidRPr="003552C0">
        <w:t xml:space="preserve">énzügyi elszámolás </w:t>
      </w:r>
    </w:p>
    <w:p w:rsidR="00276E44" w:rsidRDefault="00276E44" w:rsidP="00276E44">
      <w:pPr>
        <w:pStyle w:val="StlusListParagraphTahoma"/>
        <w:numPr>
          <w:ilvl w:val="0"/>
          <w:numId w:val="0"/>
        </w:numPr>
        <w:spacing w:line="276" w:lineRule="auto"/>
        <w:ind w:left="340"/>
      </w:pPr>
    </w:p>
    <w:p w:rsidR="00262EFC" w:rsidRPr="00C10D31" w:rsidRDefault="00262EFC" w:rsidP="00CC1745">
      <w:pPr>
        <w:pStyle w:val="Cmsor3"/>
        <w:spacing w:line="276" w:lineRule="auto"/>
      </w:pPr>
      <w:bookmarkStart w:id="173" w:name="_Toc293645494"/>
      <w:bookmarkStart w:id="174" w:name="_Toc318909079"/>
      <w:bookmarkStart w:id="175" w:name="_Toc319522545"/>
      <w:bookmarkStart w:id="176" w:name="_Toc348017271"/>
      <w:r w:rsidRPr="00C10D31">
        <w:t>Szakmai beszámoló</w:t>
      </w:r>
      <w:bookmarkEnd w:id="173"/>
      <w:bookmarkEnd w:id="174"/>
      <w:bookmarkEnd w:id="175"/>
      <w:bookmarkEnd w:id="176"/>
    </w:p>
    <w:p w:rsidR="00262EFC" w:rsidRPr="003552C0" w:rsidRDefault="00262EFC" w:rsidP="00CC1745">
      <w:pPr>
        <w:spacing w:line="276" w:lineRule="auto"/>
      </w:pPr>
      <w:r w:rsidRPr="003552C0">
        <w:t xml:space="preserve">A szakmai beszámolóban a Támogatott a tervezett program, a támogatott cél megvalósításáról ad számot. Az ebben felsorolt megvalósított feladatoknak igazodniuk kell a pénzügyi beszámoló költségvetési soraihoz. Indokolni kell a költségtervhez képest jelentkező pénzügyi változásokat. A szakmai beszámolóban kell szövegesen bemutatni a támogatási cél megvalósulásának körülményeit: milyen tágabb célkitűzés részeként használta fel a pályázó a támogatást, milyen konkrét célokat kívánt elérni vele, milyen eredménnyel valósult meg a program. </w:t>
      </w:r>
    </w:p>
    <w:p w:rsidR="00262EFC" w:rsidRPr="003552C0" w:rsidRDefault="00262EFC" w:rsidP="00CC1745">
      <w:pPr>
        <w:spacing w:line="276" w:lineRule="auto"/>
        <w:rPr>
          <w:b/>
          <w:bCs/>
        </w:rPr>
      </w:pPr>
      <w:r w:rsidRPr="003552C0">
        <w:rPr>
          <w:b/>
          <w:bCs/>
        </w:rPr>
        <w:t>A szakmai beszámoló főbb elemei:</w:t>
      </w:r>
    </w:p>
    <w:p w:rsidR="00262EFC" w:rsidRPr="003552C0" w:rsidRDefault="00262EFC" w:rsidP="00CC1745">
      <w:pPr>
        <w:pStyle w:val="StlusListParagraphTahoma"/>
        <w:numPr>
          <w:ilvl w:val="0"/>
          <w:numId w:val="13"/>
        </w:numPr>
        <w:spacing w:line="276" w:lineRule="auto"/>
      </w:pPr>
      <w:r w:rsidRPr="003552C0">
        <w:t>A támogatásból megvalósított feladat célja, helyszíne, az érintettek köre</w:t>
      </w:r>
    </w:p>
    <w:p w:rsidR="00262EFC" w:rsidRPr="003552C0" w:rsidRDefault="00262EFC" w:rsidP="00CC1745">
      <w:pPr>
        <w:pStyle w:val="StlusListParagraphTahoma"/>
        <w:numPr>
          <w:ilvl w:val="0"/>
          <w:numId w:val="13"/>
        </w:numPr>
        <w:spacing w:line="276" w:lineRule="auto"/>
      </w:pPr>
      <w:r w:rsidRPr="003552C0">
        <w:t>A támogatás eredményeinek, hasznosulásának ismertetése</w:t>
      </w:r>
    </w:p>
    <w:p w:rsidR="00262EFC" w:rsidRDefault="00262EFC" w:rsidP="00CC1745">
      <w:pPr>
        <w:spacing w:line="276" w:lineRule="auto"/>
      </w:pPr>
    </w:p>
    <w:p w:rsidR="00262EFC" w:rsidRPr="003552C0" w:rsidRDefault="00262EFC" w:rsidP="00CC1745">
      <w:pPr>
        <w:spacing w:line="276" w:lineRule="auto"/>
      </w:pPr>
      <w:r w:rsidRPr="003552C0">
        <w:t>A beszámolóban a Támogatott lehetőség szerint térjen ki az alábbi kérdések megválaszolására:</w:t>
      </w:r>
    </w:p>
    <w:p w:rsidR="00262EFC" w:rsidRPr="003552C0" w:rsidRDefault="00262EFC" w:rsidP="00CC1745">
      <w:pPr>
        <w:pStyle w:val="StlusListParagraphTahoma"/>
        <w:numPr>
          <w:ilvl w:val="0"/>
          <w:numId w:val="13"/>
        </w:numPr>
        <w:spacing w:line="276" w:lineRule="auto"/>
      </w:pPr>
      <w:r w:rsidRPr="003552C0">
        <w:t xml:space="preserve">Hogyan valósultak meg a pályázatban </w:t>
      </w:r>
      <w:r w:rsidR="00A9138B">
        <w:t>megfogalmazott</w:t>
      </w:r>
      <w:r w:rsidRPr="003552C0">
        <w:t xml:space="preserve"> </w:t>
      </w:r>
      <w:r w:rsidR="0016323A">
        <w:t>célok</w:t>
      </w:r>
      <w:r w:rsidRPr="003552C0">
        <w:t>? (Az elért eredmények mérhető, számszerűsített adatokkal alátámasztva)</w:t>
      </w:r>
    </w:p>
    <w:p w:rsidR="00262EFC" w:rsidRPr="003552C0" w:rsidRDefault="00262EFC" w:rsidP="00CC1745">
      <w:pPr>
        <w:pStyle w:val="StlusListParagraphTahoma"/>
        <w:numPr>
          <w:ilvl w:val="0"/>
          <w:numId w:val="13"/>
        </w:numPr>
        <w:spacing w:line="276" w:lineRule="auto"/>
      </w:pPr>
      <w:r w:rsidRPr="003552C0">
        <w:lastRenderedPageBreak/>
        <w:t xml:space="preserve">Becsülje meg a program kapcsán közvetlen vagy közvetett támogatásban részesült szervezetek, személyek számát! </w:t>
      </w:r>
    </w:p>
    <w:p w:rsidR="00262EFC" w:rsidRPr="003552C0" w:rsidRDefault="00262EFC" w:rsidP="00CC1745">
      <w:pPr>
        <w:pStyle w:val="StlusListParagraphTahoma"/>
        <w:numPr>
          <w:ilvl w:val="0"/>
          <w:numId w:val="13"/>
        </w:numPr>
        <w:spacing w:line="276" w:lineRule="auto"/>
      </w:pPr>
      <w:r w:rsidRPr="003552C0">
        <w:t>Milyen nehézségek merültek fel a program megvalósítása során?</w:t>
      </w:r>
    </w:p>
    <w:p w:rsidR="00262EFC" w:rsidRPr="003552C0" w:rsidRDefault="00262EFC" w:rsidP="00CC1745">
      <w:pPr>
        <w:pStyle w:val="StlusListParagraphTahoma"/>
        <w:numPr>
          <w:ilvl w:val="0"/>
          <w:numId w:val="13"/>
        </w:numPr>
        <w:spacing w:line="276" w:lineRule="auto"/>
      </w:pPr>
      <w:r w:rsidRPr="003552C0">
        <w:t xml:space="preserve">Befejeződött-e a program a Bethlen Gábor Alap támogatásából? </w:t>
      </w:r>
    </w:p>
    <w:p w:rsidR="00262EFC" w:rsidRPr="003552C0" w:rsidRDefault="00262EFC" w:rsidP="00CC1745">
      <w:pPr>
        <w:pStyle w:val="StlusListParagraphTahoma"/>
        <w:numPr>
          <w:ilvl w:val="0"/>
          <w:numId w:val="13"/>
        </w:numPr>
        <w:spacing w:line="276" w:lineRule="auto"/>
      </w:pPr>
      <w:r w:rsidRPr="003552C0">
        <w:t xml:space="preserve">Ha nem fejeződött be, akkor hány százalékban valósult meg a pályázatban foglalt program? </w:t>
      </w:r>
    </w:p>
    <w:p w:rsidR="00262EFC" w:rsidRPr="003552C0" w:rsidRDefault="00262EFC" w:rsidP="00CC1745">
      <w:pPr>
        <w:pStyle w:val="StlusListParagraphTahoma"/>
        <w:numPr>
          <w:ilvl w:val="0"/>
          <w:numId w:val="13"/>
        </w:numPr>
        <w:spacing w:line="276" w:lineRule="auto"/>
      </w:pPr>
      <w:r w:rsidRPr="003552C0">
        <w:t>Rendelkeznek-e a szükséges forrásokkal a befejezéshez? Ha nem, akkor hogyan tervezik a program befejezését?</w:t>
      </w:r>
      <w:r>
        <w:t xml:space="preserve"> </w:t>
      </w:r>
    </w:p>
    <w:p w:rsidR="00262EFC" w:rsidRPr="003552C0" w:rsidRDefault="00262EFC" w:rsidP="00CC1745">
      <w:pPr>
        <w:pStyle w:val="StlusListParagraphTahoma"/>
        <w:numPr>
          <w:ilvl w:val="0"/>
          <w:numId w:val="13"/>
        </w:numPr>
        <w:spacing w:line="276" w:lineRule="auto"/>
      </w:pPr>
      <w:r w:rsidRPr="003552C0">
        <w:t>Tervezik-e a program folytatását? Ha igen, kérem, mutassa be az erre vonatkozó elképzeléseit!</w:t>
      </w:r>
    </w:p>
    <w:p w:rsidR="00262EFC" w:rsidRPr="003552C0" w:rsidRDefault="00262EFC" w:rsidP="00CC1745">
      <w:pPr>
        <w:pStyle w:val="StlusListParagraphTahoma"/>
        <w:numPr>
          <w:ilvl w:val="0"/>
          <w:numId w:val="13"/>
        </w:numPr>
        <w:spacing w:line="276" w:lineRule="auto"/>
      </w:pPr>
      <w:r w:rsidRPr="003552C0">
        <w:t xml:space="preserve">Biztosított-e a program fenntarthatósága? Kérem, mutassa be az erre vonatkozó elképzeléseit! </w:t>
      </w:r>
    </w:p>
    <w:p w:rsidR="00262EFC" w:rsidRPr="003552C0" w:rsidRDefault="00262EFC" w:rsidP="00CC1745">
      <w:pPr>
        <w:spacing w:line="276" w:lineRule="auto"/>
      </w:pPr>
      <w:r w:rsidRPr="003552C0">
        <w:t>Nem szükséges a Támogatott szakmai előéletének bemutatása (ez a pályázatban már megtörtént), a beszámoló a támogatásból megvalósított feladat céljának és eredményeinek, a támogatás hasznosulásának ismertetését kell, hogy tartalmazza. A pályázat megvalósult célját igazoló fényképek, video anyagok, kiadványok,</w:t>
      </w:r>
      <w:r w:rsidR="000F7BEE">
        <w:t xml:space="preserve"> </w:t>
      </w:r>
      <w:r w:rsidR="00765666">
        <w:t>sajtóanyagok,</w:t>
      </w:r>
      <w:r w:rsidRPr="003552C0">
        <w:t xml:space="preserve"> stb. beküldése elvárt.</w:t>
      </w:r>
    </w:p>
    <w:p w:rsidR="00262EFC" w:rsidRPr="00C10D31" w:rsidRDefault="00262EFC" w:rsidP="00CC1745">
      <w:pPr>
        <w:pStyle w:val="Cmsor3"/>
        <w:spacing w:line="276" w:lineRule="auto"/>
      </w:pPr>
      <w:bookmarkStart w:id="177" w:name="_Toc293645495"/>
      <w:bookmarkStart w:id="178" w:name="_Toc318909080"/>
      <w:bookmarkStart w:id="179" w:name="_Toc319522546"/>
      <w:bookmarkStart w:id="180" w:name="_Toc348017272"/>
      <w:r w:rsidRPr="00C10D31">
        <w:t>Pénzügyi elszámolás</w:t>
      </w:r>
      <w:bookmarkEnd w:id="177"/>
      <w:bookmarkEnd w:id="178"/>
      <w:bookmarkEnd w:id="179"/>
      <w:bookmarkEnd w:id="180"/>
    </w:p>
    <w:p w:rsidR="00262EFC" w:rsidRPr="003552C0" w:rsidRDefault="00262EFC" w:rsidP="00CC1745">
      <w:pPr>
        <w:spacing w:line="276" w:lineRule="auto"/>
      </w:pPr>
      <w:r w:rsidRPr="003552C0">
        <w:t xml:space="preserve">Az Alapkezelő fokozott figyelemmel ellenőrzi a program megvalósítását, a szerződés teljesítését, és a benyújtott számviteli </w:t>
      </w:r>
      <w:r w:rsidR="00A9138B" w:rsidRPr="003552C0">
        <w:t>bizonylatok</w:t>
      </w:r>
      <w:r w:rsidR="00A9138B">
        <w:t xml:space="preserve"> összhangját</w:t>
      </w:r>
      <w:r w:rsidRPr="003552C0">
        <w:t>.</w:t>
      </w:r>
    </w:p>
    <w:p w:rsidR="00262EFC" w:rsidRDefault="00262EFC" w:rsidP="00CC1745">
      <w:pPr>
        <w:spacing w:line="276" w:lineRule="auto"/>
      </w:pPr>
      <w:r w:rsidRPr="003552C0">
        <w:t xml:space="preserve">Az elszámolható költségek fajtáját és arányait az egyes kiírásokhoz kapcsolódó költségvetési </w:t>
      </w:r>
      <w:r w:rsidR="00765666">
        <w:t xml:space="preserve">táblázat </w:t>
      </w:r>
      <w:r w:rsidRPr="003552C0">
        <w:t xml:space="preserve">tartalmazza. </w:t>
      </w:r>
    </w:p>
    <w:p w:rsidR="00262EFC" w:rsidRPr="00B20E42" w:rsidRDefault="00262EFC" w:rsidP="00CC1745">
      <w:pPr>
        <w:spacing w:line="276" w:lineRule="auto"/>
      </w:pPr>
      <w:r w:rsidRPr="00B20E42">
        <w:t>Az elszámolás során az Alapkezelő munkatársának csak olyan bizonylatok elfogadására van lehetősége, melyek teljesülése igazolhatóan futamidőn belül történt.</w:t>
      </w:r>
    </w:p>
    <w:p w:rsidR="00262EFC" w:rsidRPr="00D13C32" w:rsidRDefault="00262EFC" w:rsidP="00CC1745">
      <w:pPr>
        <w:pStyle w:val="Cmsor4"/>
        <w:spacing w:line="276" w:lineRule="auto"/>
      </w:pPr>
      <w:bookmarkStart w:id="181" w:name="_Toc318909081"/>
      <w:bookmarkStart w:id="182" w:name="_Toc319522547"/>
      <w:r w:rsidRPr="00D13C32">
        <w:t>A pénzügyi elszámolás tartalmi elemei</w:t>
      </w:r>
      <w:bookmarkEnd w:id="181"/>
      <w:bookmarkEnd w:id="182"/>
    </w:p>
    <w:p w:rsidR="00262EFC" w:rsidRPr="003552C0" w:rsidRDefault="00262EFC" w:rsidP="00CC1745">
      <w:pPr>
        <w:spacing w:line="276" w:lineRule="auto"/>
      </w:pPr>
      <w:r w:rsidRPr="003552C0">
        <w:t>Az elszámolásnak tartalmaznia kell:</w:t>
      </w:r>
    </w:p>
    <w:p w:rsidR="00262EFC" w:rsidRPr="003552C0" w:rsidRDefault="00262EFC" w:rsidP="00CC1745">
      <w:pPr>
        <w:pStyle w:val="StlusListParagraphTahoma"/>
        <w:numPr>
          <w:ilvl w:val="0"/>
          <w:numId w:val="13"/>
        </w:numPr>
        <w:spacing w:line="276" w:lineRule="auto"/>
      </w:pPr>
      <w:r w:rsidRPr="003552C0">
        <w:t>az elszámolási összesítőt kitöltve, cégszerűen aláírva;</w:t>
      </w:r>
    </w:p>
    <w:p w:rsidR="00262EFC" w:rsidRPr="003552C0" w:rsidRDefault="00262EFC" w:rsidP="00CC1745">
      <w:pPr>
        <w:pStyle w:val="StlusListParagraphTahoma"/>
        <w:numPr>
          <w:ilvl w:val="0"/>
          <w:numId w:val="13"/>
        </w:numPr>
        <w:spacing w:line="276" w:lineRule="auto"/>
      </w:pPr>
      <w:r w:rsidRPr="003552C0">
        <w:t xml:space="preserve">a banki avizó, bankszámlakivonat másolatot. Ez a számlavezető bank értesítése a támogatás beérkezéséről. A kivonatról általában kiolvasható a támogató (Bethlen Gábor Alap) neve, a szerződés száma és a megítélt támogatás összege. </w:t>
      </w:r>
    </w:p>
    <w:p w:rsidR="00262EFC" w:rsidRPr="003552C0" w:rsidRDefault="00262EFC" w:rsidP="00CC1745">
      <w:pPr>
        <w:pStyle w:val="StlusListParagraphTahoma"/>
        <w:numPr>
          <w:ilvl w:val="0"/>
          <w:numId w:val="13"/>
        </w:numPr>
        <w:spacing w:line="276" w:lineRule="auto"/>
      </w:pPr>
      <w:r w:rsidRPr="003552C0">
        <w:t xml:space="preserve">az átváltási igazolást: a befolyt devizaösszeg helyi pénznembe történő átváltásáról szóló bizonylat másolatát; </w:t>
      </w:r>
      <w:r w:rsidR="00F3030E">
        <w:t xml:space="preserve">   </w:t>
      </w:r>
    </w:p>
    <w:p w:rsidR="00262EFC" w:rsidRPr="003552C0" w:rsidRDefault="00262EFC" w:rsidP="00CC1745">
      <w:pPr>
        <w:pStyle w:val="StlusListParagraphTahoma"/>
        <w:numPr>
          <w:ilvl w:val="0"/>
          <w:numId w:val="13"/>
        </w:numPr>
        <w:spacing w:line="276" w:lineRule="auto"/>
      </w:pPr>
      <w:r w:rsidRPr="003552C0">
        <w:t>a támogatási szerződés mellékletét képező elfogadott költségterv alapján a teljesített kiadások igazolását</w:t>
      </w:r>
      <w:r w:rsidR="00B03B4E">
        <w:t>,</w:t>
      </w:r>
      <w:r w:rsidRPr="003552C0">
        <w:t xml:space="preserve"> az </w:t>
      </w:r>
      <w:r w:rsidR="00B03B4E">
        <w:t>a</w:t>
      </w:r>
      <w:r w:rsidRPr="003552C0">
        <w:t>zt alátámasztó bizonylatokról készült fénymásolatokkal. Fő szabály a kifizetések kétoldalú igazolása, tehát a gazdasági esemény megtörténtéről (pl. számla, nyugta) és a tényleges kifizetésről kiállított számviteli bizonylat (pl. kifizetési pénztárbizonylat, bankszámlakivonat</w:t>
      </w:r>
      <w:r w:rsidR="00F3030E">
        <w:t>,</w:t>
      </w:r>
      <w:r w:rsidR="00D05238">
        <w:t xml:space="preserve"> kasszakönyv, pénztárkönyv, stb.</w:t>
      </w:r>
      <w:r w:rsidRPr="003552C0">
        <w:t>) másolatát is csatolni kell.</w:t>
      </w:r>
    </w:p>
    <w:p w:rsidR="00C111C2" w:rsidRDefault="00C111C2" w:rsidP="00CC1745">
      <w:pPr>
        <w:pStyle w:val="StlusListParagraphTahoma"/>
        <w:numPr>
          <w:ilvl w:val="0"/>
          <w:numId w:val="13"/>
        </w:numPr>
        <w:spacing w:line="276" w:lineRule="auto"/>
      </w:pPr>
      <w:r>
        <w:t>a</w:t>
      </w:r>
      <w:r w:rsidR="00262EFC" w:rsidRPr="003552C0">
        <w:t>z elszámolni kívánt tétel jellegétől függően sok esetben a költségtétel alátámasztására szöveges/jogi dokumentumot is kell mellékelni. Ez lehet szerződés, szolgáltatás megrendelését és annak visszaigazolását bizonyító irat,</w:t>
      </w:r>
      <w:r w:rsidR="00D05238">
        <w:t xml:space="preserve"> árajánlat, </w:t>
      </w:r>
      <w:r w:rsidR="00262EFC" w:rsidRPr="003552C0">
        <w:t>belső szabályzat</w:t>
      </w:r>
      <w:r w:rsidR="00D05238">
        <w:t>, stb.</w:t>
      </w:r>
      <w:r w:rsidR="00262EFC" w:rsidRPr="003552C0">
        <w:t>.</w:t>
      </w:r>
    </w:p>
    <w:p w:rsidR="00C111C2" w:rsidRPr="00CC1745" w:rsidRDefault="00C111C2" w:rsidP="00CC1745">
      <w:pPr>
        <w:pStyle w:val="StlusListParagraphTahoma"/>
        <w:numPr>
          <w:ilvl w:val="0"/>
          <w:numId w:val="13"/>
        </w:numPr>
        <w:spacing w:line="276" w:lineRule="auto"/>
        <w:rPr>
          <w:color w:val="0D0D0D"/>
        </w:rPr>
      </w:pPr>
      <w:r w:rsidRPr="00CC1745">
        <w:rPr>
          <w:color w:val="0D0D0D"/>
        </w:rPr>
        <w:t>támogatási maradvány visszautalása esetén, a visszautalást igazoló banki dokumentumot</w:t>
      </w:r>
    </w:p>
    <w:p w:rsidR="00C111C2" w:rsidRPr="00CC1745" w:rsidRDefault="00C111C2" w:rsidP="00CC1745">
      <w:pPr>
        <w:pStyle w:val="StlusListParagraphTahoma"/>
        <w:numPr>
          <w:ilvl w:val="0"/>
          <w:numId w:val="13"/>
        </w:numPr>
        <w:spacing w:line="276" w:lineRule="auto"/>
        <w:rPr>
          <w:color w:val="0D0D0D"/>
        </w:rPr>
      </w:pPr>
    </w:p>
    <w:p w:rsidR="00262EFC" w:rsidRPr="00CC1745" w:rsidRDefault="00262EFC" w:rsidP="00CC1745">
      <w:pPr>
        <w:pStyle w:val="StlusListParagraphTahoma"/>
        <w:numPr>
          <w:ilvl w:val="0"/>
          <w:numId w:val="0"/>
        </w:numPr>
        <w:spacing w:line="276" w:lineRule="auto"/>
        <w:ind w:left="340"/>
      </w:pPr>
    </w:p>
    <w:p w:rsidR="00262EFC" w:rsidRPr="003552C0" w:rsidRDefault="00262EFC" w:rsidP="00CC1745">
      <w:pPr>
        <w:pStyle w:val="Cmsor4"/>
        <w:spacing w:line="276" w:lineRule="auto"/>
      </w:pPr>
      <w:bookmarkStart w:id="183" w:name="_Toc318909082"/>
      <w:bookmarkStart w:id="184" w:name="_Toc319522548"/>
      <w:r w:rsidRPr="003552C0">
        <w:t>A pénzügyi elszámolás elkészítésének lépései</w:t>
      </w:r>
      <w:bookmarkEnd w:id="183"/>
      <w:bookmarkEnd w:id="184"/>
    </w:p>
    <w:p w:rsidR="00262EFC" w:rsidRPr="00D13C32" w:rsidRDefault="00262EFC" w:rsidP="00CC1745">
      <w:pPr>
        <w:pStyle w:val="Cmsor5"/>
        <w:spacing w:line="276" w:lineRule="auto"/>
      </w:pPr>
      <w:r w:rsidRPr="00D13C32">
        <w:t>Az elszámolási összesítő és használata</w:t>
      </w:r>
    </w:p>
    <w:p w:rsidR="00262EFC" w:rsidRPr="000B6900" w:rsidRDefault="00262EFC" w:rsidP="00CC1745">
      <w:pPr>
        <w:spacing w:line="276" w:lineRule="auto"/>
      </w:pPr>
      <w:r w:rsidRPr="000B6900">
        <w:lastRenderedPageBreak/>
        <w:t>A számlaösszesítő célja, hogy az elszámolás igazolásaként benyújtott, a pályázat megvalósításával kapcsolatban felmerült költségeket igazoló bizonylatokról egy listát adjon, amely egyben segíti a támogatói ellenőrzést és a pályázó önellenőrzését is.</w:t>
      </w:r>
    </w:p>
    <w:p w:rsidR="00C85861" w:rsidRDefault="00AE63D3" w:rsidP="00CC1745">
      <w:pPr>
        <w:spacing w:line="276" w:lineRule="auto"/>
      </w:pPr>
      <w:r>
        <w:t xml:space="preserve">Az elszámolt költségeket </w:t>
      </w:r>
      <w:r w:rsidR="00E77CC4">
        <w:t>költség nemenként</w:t>
      </w:r>
      <w:r>
        <w:t xml:space="preserve"> csoportosítva kell feltüntetni az elszámolási összesítőben. </w:t>
      </w:r>
      <w:r w:rsidR="00262EFC" w:rsidRPr="000B6900">
        <w:t>Minden kiadási tételt</w:t>
      </w:r>
      <w:r w:rsidR="00D75EC7">
        <w:t xml:space="preserve"> –</w:t>
      </w:r>
      <w:r w:rsidR="000B58B6">
        <w:t xml:space="preserve"> </w:t>
      </w:r>
      <w:r w:rsidR="00A8213F">
        <w:t>számlánként,</w:t>
      </w:r>
      <w:r w:rsidR="00D75EC7">
        <w:t xml:space="preserve"> </w:t>
      </w:r>
      <w:r w:rsidR="00E77CC4">
        <w:t>költség nemenként</w:t>
      </w:r>
      <w:r w:rsidR="00D75EC7">
        <w:t xml:space="preserve"> csoportosítva -</w:t>
      </w:r>
      <w:r w:rsidR="00262EFC" w:rsidRPr="000B6900">
        <w:t xml:space="preserve"> külön </w:t>
      </w:r>
      <w:r w:rsidR="00D75EC7">
        <w:t>költség</w:t>
      </w:r>
      <w:r w:rsidR="00262EFC" w:rsidRPr="000B6900">
        <w:t>soron, sorszámmal ellátva kell bevezetni az összesítőbe.</w:t>
      </w:r>
      <w:r w:rsidR="000B58B6">
        <w:t xml:space="preserve"> </w:t>
      </w:r>
    </w:p>
    <w:p w:rsidR="00262EFC" w:rsidRPr="000B6900" w:rsidRDefault="00D05238" w:rsidP="00CC1745">
      <w:pPr>
        <w:spacing w:line="276" w:lineRule="auto"/>
      </w:pPr>
      <w:r>
        <w:t xml:space="preserve">Az összesítőben használt </w:t>
      </w:r>
      <w:r w:rsidR="00262EFC" w:rsidRPr="000B6900">
        <w:t>sorszám alapján kell a pályázati elszámolás bizonylatainak másolatait sorba állítani és az Alapkezelőnek benyújtani. Elengedhetetlen a sorszám rávezetése a másolt bizonylatra is, ezért ha a Támogatott az elszámolást ennek hiányában nyújtotta be, hiánypótlási felszólításra ad okot.</w:t>
      </w:r>
    </w:p>
    <w:p w:rsidR="00262EFC" w:rsidRPr="000B6900" w:rsidRDefault="00262EFC" w:rsidP="00CC1745">
      <w:pPr>
        <w:spacing w:line="276" w:lineRule="auto"/>
      </w:pPr>
      <w:r w:rsidRPr="000B6900">
        <w:t xml:space="preserve">Az elszámolási összesítő az elfogadott költségvetési táblázat szerkesztésből indul ki, annak soraira épülve egészül ki </w:t>
      </w:r>
      <w:r w:rsidRPr="001104DF">
        <w:rPr>
          <w:b/>
        </w:rPr>
        <w:t>a soronként bevezetett</w:t>
      </w:r>
      <w:r w:rsidRPr="000B6900">
        <w:t xml:space="preserve"> bizonylati adatokkal.</w:t>
      </w:r>
    </w:p>
    <w:p w:rsidR="00262EFC" w:rsidRPr="000B6900" w:rsidRDefault="00262EFC" w:rsidP="00CC1745">
      <w:pPr>
        <w:spacing w:line="276" w:lineRule="auto"/>
      </w:pPr>
      <w:r w:rsidRPr="000B6900">
        <w:t xml:space="preserve">Az elszámolási összesítő alapján az elszámolási dokumentációt úgy kell összerakni, hogy az összetartozó dokumentumok csoportosítva kerüljenek benyújtásra: pl. a számlaösszesítőben az 1. sorszámú számla mögött legyen megtalálható az </w:t>
      </w:r>
      <w:r w:rsidR="00CC1745">
        <w:t xml:space="preserve">adott </w:t>
      </w:r>
      <w:r w:rsidR="00CC1745" w:rsidRPr="000B6900">
        <w:t>számlához</w:t>
      </w:r>
      <w:r w:rsidRPr="000B6900">
        <w:t xml:space="preserve"> kapcsolódó kifizetést igazoló dokumentum másolata, illetve a felmerült költséggel kapcsolatos minden egyéb irat (pl. szerződés, megrendelő, stb.) másolata és mindezek fordítása is!</w:t>
      </w:r>
    </w:p>
    <w:p w:rsidR="00262EFC" w:rsidRPr="000B6900" w:rsidRDefault="00262EFC" w:rsidP="00CC1745">
      <w:pPr>
        <w:spacing w:line="276" w:lineRule="auto"/>
      </w:pPr>
      <w:r w:rsidRPr="000B6900">
        <w:t>A csatolt bizonylatok beazonosításához szükséges legfontosabb adatokat (a számla kiállítója, kedvezményezett neve, a kiállítás dátuma, a számla végösszege, tartalma) célszerű kiemelni</w:t>
      </w:r>
    </w:p>
    <w:p w:rsidR="00262EFC" w:rsidRPr="00B22F5B" w:rsidRDefault="00262EFC" w:rsidP="00CC1745">
      <w:pPr>
        <w:pStyle w:val="Cmsor5"/>
        <w:spacing w:line="276" w:lineRule="auto"/>
      </w:pPr>
      <w:r w:rsidRPr="00B22F5B">
        <w:t>Záradékolás és hitelesítés</w:t>
      </w:r>
    </w:p>
    <w:p w:rsidR="00262EFC" w:rsidRPr="0035315C" w:rsidRDefault="00262EFC" w:rsidP="00CC1745">
      <w:pPr>
        <w:spacing w:line="276" w:lineRule="auto"/>
      </w:pPr>
      <w:r w:rsidRPr="0035315C">
        <w:t>Az elszámolás kapcsán benyújtott számviteli és pénzügyi bizonylatokat a szervezet képviselője által hitelesített másolatban kell beküldeni.</w:t>
      </w:r>
    </w:p>
    <w:p w:rsidR="00262EFC" w:rsidRDefault="00262EFC" w:rsidP="00CC1745">
      <w:pPr>
        <w:spacing w:line="276" w:lineRule="auto"/>
        <w:rPr>
          <w:b/>
          <w:bCs/>
        </w:rPr>
      </w:pPr>
    </w:p>
    <w:p w:rsidR="00262EFC" w:rsidRPr="004C384F" w:rsidRDefault="00262EFC" w:rsidP="00CC1745">
      <w:pPr>
        <w:spacing w:line="276" w:lineRule="auto"/>
        <w:rPr>
          <w:b/>
          <w:bCs/>
        </w:rPr>
      </w:pPr>
      <w:r w:rsidRPr="004C384F">
        <w:rPr>
          <w:b/>
          <w:bCs/>
        </w:rPr>
        <w:t>Záradékolás</w:t>
      </w:r>
      <w:r w:rsidR="004A4763">
        <w:rPr>
          <w:b/>
          <w:bCs/>
        </w:rPr>
        <w:t>:</w:t>
      </w:r>
      <w:r w:rsidRPr="004C384F">
        <w:rPr>
          <w:b/>
          <w:bCs/>
        </w:rPr>
        <w:t xml:space="preserve"> </w:t>
      </w:r>
    </w:p>
    <w:p w:rsidR="00262EFC" w:rsidRPr="0035315C" w:rsidRDefault="00262EFC" w:rsidP="00CC1745">
      <w:pPr>
        <w:numPr>
          <w:ilvl w:val="0"/>
          <w:numId w:val="7"/>
        </w:numPr>
        <w:spacing w:line="276" w:lineRule="auto"/>
      </w:pPr>
      <w:r w:rsidRPr="0035315C">
        <w:t>A bizonylat teljes összegének elszámolása</w:t>
      </w:r>
      <w:r>
        <w:t>kor</w:t>
      </w:r>
      <w:r w:rsidRPr="0035315C">
        <w:t>: a Támogatottnak az elszámoláshoz csatolt bizonylatok EREDETI példányaira szövegszerűen fel kell vezetnie a következő záradékot: „Elszámolva a</w:t>
      </w:r>
      <w:r w:rsidR="00C111C2">
        <w:t xml:space="preserve"> </w:t>
      </w:r>
      <w:proofErr w:type="gramStart"/>
      <w:r w:rsidR="00C111C2">
        <w:t>BGA</w:t>
      </w:r>
      <w:r w:rsidRPr="0035315C">
        <w:t xml:space="preserve"> …</w:t>
      </w:r>
      <w:proofErr w:type="gramEnd"/>
      <w:r w:rsidRPr="0035315C">
        <w:t xml:space="preserve">……. számú szerződéshez”. </w:t>
      </w:r>
    </w:p>
    <w:p w:rsidR="00AE63D3" w:rsidRDefault="00262EFC" w:rsidP="00CC1745">
      <w:pPr>
        <w:numPr>
          <w:ilvl w:val="0"/>
          <w:numId w:val="7"/>
        </w:numPr>
        <w:spacing w:line="276" w:lineRule="auto"/>
      </w:pPr>
      <w:r w:rsidRPr="0035315C">
        <w:t>Részösszeg elszámolásakor: a Támogatottnak az elszámoláshoz csatolt bizonylatok EREDETI példányaira szövegszerűen fel kell vezetnie a támogatásból felhasznált összeget és a támogatási szerződés számát az alábbiak szerint: „</w:t>
      </w:r>
      <w:proofErr w:type="gramStart"/>
      <w:r w:rsidRPr="0035315C">
        <w:t>……</w:t>
      </w:r>
      <w:proofErr w:type="gramEnd"/>
      <w:r w:rsidRPr="0035315C">
        <w:t xml:space="preserve"> HUF/RON/EUR/UAH/RSD/HRK  </w:t>
      </w:r>
      <w:r w:rsidR="00C111C2">
        <w:t>elszámolva a BGA ………számú szerződéséhez</w:t>
      </w:r>
      <w:r w:rsidRPr="0035315C">
        <w:t>”</w:t>
      </w:r>
    </w:p>
    <w:p w:rsidR="00262EFC" w:rsidRPr="009C10ED" w:rsidRDefault="00AE63D3" w:rsidP="00CC1745">
      <w:pPr>
        <w:spacing w:line="276" w:lineRule="auto"/>
        <w:ind w:left="360"/>
        <w:jc w:val="left"/>
      </w:pPr>
      <w:r>
        <w:t xml:space="preserve"> A szövegben a felhasznált összeget abban a pénznemben kell megállapítani, amelyben a számlát kiállították.</w:t>
      </w:r>
      <w:r w:rsidR="00262EFC">
        <w:t xml:space="preserve"> A</w:t>
      </w:r>
      <w:r w:rsidR="00262EFC" w:rsidRPr="009C10ED">
        <w:t>z elszámolási összes</w:t>
      </w:r>
      <w:r w:rsidR="00262EFC">
        <w:t>ítő minden bizonylati során</w:t>
      </w:r>
      <w:r w:rsidR="00262EFC" w:rsidRPr="009C10ED">
        <w:t xml:space="preserve"> szerepeltetni kell</w:t>
      </w:r>
      <w:r w:rsidR="00262EFC">
        <w:t xml:space="preserve"> adott kifizetés ért</w:t>
      </w:r>
      <w:r>
        <w:t>é</w:t>
      </w:r>
      <w:r w:rsidR="00262EFC">
        <w:t xml:space="preserve">két helyi pénznemben és forintban is.    </w:t>
      </w:r>
    </w:p>
    <w:p w:rsidR="00262EFC" w:rsidRDefault="00262EFC" w:rsidP="00CC1745">
      <w:pPr>
        <w:spacing w:line="276" w:lineRule="auto"/>
        <w:rPr>
          <w:b/>
          <w:bCs/>
        </w:rPr>
      </w:pPr>
      <w:r w:rsidRPr="00DC6B6F">
        <w:rPr>
          <w:b/>
          <w:bCs/>
        </w:rPr>
        <w:t>A záradékolás felvezetésére célszerű bélyegzőt alkalmazni.</w:t>
      </w:r>
    </w:p>
    <w:p w:rsidR="00262EFC" w:rsidRPr="00DC6B6F" w:rsidRDefault="00262EFC" w:rsidP="00CC1745">
      <w:pPr>
        <w:spacing w:line="276" w:lineRule="auto"/>
        <w:jc w:val="left"/>
        <w:rPr>
          <w:b/>
          <w:bCs/>
        </w:rPr>
      </w:pPr>
    </w:p>
    <w:p w:rsidR="00262EFC" w:rsidRDefault="00262EFC" w:rsidP="00CC1745">
      <w:pPr>
        <w:spacing w:line="276" w:lineRule="auto"/>
      </w:pPr>
      <w:r w:rsidRPr="00D94AA8">
        <w:rPr>
          <w:b/>
        </w:rPr>
        <w:t>Hitelesítés</w:t>
      </w:r>
      <w:r w:rsidRPr="009C10ED">
        <w:t xml:space="preserve">: </w:t>
      </w:r>
    </w:p>
    <w:p w:rsidR="001104DF" w:rsidRDefault="00262EFC" w:rsidP="00CC1745">
      <w:pPr>
        <w:spacing w:line="276" w:lineRule="auto"/>
      </w:pPr>
      <w:r>
        <w:t>A</w:t>
      </w:r>
      <w:r w:rsidRPr="009C10ED">
        <w:t xml:space="preserve">z eredeti példányon történt záradékolást követően a Támogatottnak másolatot kell készítenie a dokumentumról. Az elkészült másolat rá kell vezetnie a vezető nyilatkozatát arról, hogy a dokumentumról készült másolat az eredeti okirat szöveghű másolata, amely az eredetivel mindenben megegyezik, és ezt követően a vezetőnek aláírással kell ellátnia a másolatot. </w:t>
      </w:r>
    </w:p>
    <w:p w:rsidR="001104DF" w:rsidRDefault="001104DF" w:rsidP="00CC1745">
      <w:pPr>
        <w:spacing w:line="276" w:lineRule="auto"/>
      </w:pPr>
    </w:p>
    <w:p w:rsidR="00262EFC" w:rsidRPr="001104DF" w:rsidRDefault="00262EFC" w:rsidP="00CC1745">
      <w:pPr>
        <w:spacing w:line="276" w:lineRule="auto"/>
        <w:rPr>
          <w:b/>
        </w:rPr>
      </w:pPr>
      <w:r w:rsidRPr="001104DF">
        <w:rPr>
          <w:b/>
        </w:rPr>
        <w:t>A nyilatkozat felvezetésére célszerű bélyegzőt használni, pl. az alábbi lehetséges szöveggel: „Igazolom, hogy az eredetivel mindenben megegyező hiteles másolat.”.</w:t>
      </w:r>
    </w:p>
    <w:p w:rsidR="00262EFC" w:rsidRDefault="00262EFC" w:rsidP="00CC1745">
      <w:pPr>
        <w:spacing w:line="276" w:lineRule="auto"/>
      </w:pPr>
    </w:p>
    <w:p w:rsidR="00262EFC" w:rsidRPr="009C10ED" w:rsidRDefault="00262EFC" w:rsidP="00CC1745">
      <w:pPr>
        <w:spacing w:line="276" w:lineRule="auto"/>
      </w:pPr>
      <w:r w:rsidRPr="009C10ED">
        <w:t>A záradékolási és hitelesítési kötelezettség az elszámoláshoz csatolt minden számviteli</w:t>
      </w:r>
      <w:r>
        <w:t xml:space="preserve"> </w:t>
      </w:r>
      <w:r w:rsidRPr="009C10ED">
        <w:t>és pénzügyi bizonylatra (számla, nyugta, bérjegyzék, járulék- vagy adó megfizetését bizonyító banki bizonylat,</w:t>
      </w:r>
      <w:r w:rsidR="00D05238">
        <w:t xml:space="preserve"> </w:t>
      </w:r>
      <w:r w:rsidR="00D05238">
        <w:lastRenderedPageBreak/>
        <w:t>leltári ív, kiadási pénztárbizonylat, kiküldetési rendelvény, menetlevél,</w:t>
      </w:r>
      <w:r w:rsidRPr="009C10ED">
        <w:t xml:space="preserve"> stb.) vonatkozik, amely a támogatási összeg felhasználását bizonyítja.</w:t>
      </w:r>
    </w:p>
    <w:p w:rsidR="00262EFC" w:rsidRDefault="00262EFC" w:rsidP="00CC1745">
      <w:pPr>
        <w:pBdr>
          <w:top w:val="single" w:sz="4" w:space="1" w:color="auto"/>
          <w:left w:val="single" w:sz="4" w:space="4" w:color="auto"/>
          <w:bottom w:val="single" w:sz="4" w:space="1" w:color="auto"/>
          <w:right w:val="single" w:sz="4" w:space="4" w:color="auto"/>
        </w:pBdr>
        <w:spacing w:line="276" w:lineRule="auto"/>
      </w:pPr>
      <w:r w:rsidRPr="009C10ED">
        <w:t>Az elszámoláshoz becsatolandó bizonylat minden esetben az eredeti, záradékolt bizonylat</w:t>
      </w:r>
      <w:r>
        <w:t>ról készített fénymásolat, amit hitelesítő szöveggel látnak el.</w:t>
      </w:r>
    </w:p>
    <w:p w:rsidR="00262EFC" w:rsidRDefault="00262EFC" w:rsidP="00CC1745">
      <w:pPr>
        <w:spacing w:line="276" w:lineRule="auto"/>
      </w:pPr>
      <w:r w:rsidRPr="009C10ED">
        <w:t>Szerződésszegésnek minősül és visszafizetési kötelezettség terheli a Támogatottat akkor, ha esetében bebizonyosodik, hogy a benyújtott elszámolásban szereplő számviteli bizonylat hitelesített másolatán és a helyszíni ellenőrzéskor megtekintett eredeti bizonylaton nem ugyanott szerepel a záradék („mozgó záradék”).</w:t>
      </w:r>
    </w:p>
    <w:p w:rsidR="00262EFC" w:rsidRDefault="00262EFC" w:rsidP="00CC1745">
      <w:pPr>
        <w:spacing w:line="276" w:lineRule="auto"/>
      </w:pPr>
      <w:r>
        <w:t xml:space="preserve">Továbbá szerződésszegésnek minősül az is, </w:t>
      </w:r>
      <w:r w:rsidR="00AE63D3">
        <w:t xml:space="preserve">ha a </w:t>
      </w:r>
      <w:r>
        <w:t xml:space="preserve">Támogatott benyújtott bizonylatai nem hitelesek, </w:t>
      </w:r>
      <w:r w:rsidR="00BC3AD4">
        <w:t xml:space="preserve">vagy </w:t>
      </w:r>
      <w:r>
        <w:t>módosítottak, javítottak.</w:t>
      </w:r>
    </w:p>
    <w:p w:rsidR="00262EFC" w:rsidRDefault="00262EFC" w:rsidP="00CC1745">
      <w:pPr>
        <w:pStyle w:val="Cmsor5"/>
        <w:spacing w:line="276" w:lineRule="auto"/>
      </w:pPr>
      <w:r>
        <w:t>Fordítás</w:t>
      </w:r>
    </w:p>
    <w:p w:rsidR="00262EFC" w:rsidRPr="0035315C" w:rsidRDefault="00262EFC" w:rsidP="00CC1745">
      <w:pPr>
        <w:spacing w:line="276" w:lineRule="auto"/>
      </w:pPr>
      <w:r w:rsidRPr="0035315C">
        <w:t xml:space="preserve">Minden, nem magyar nyelvű bizonylat tartalmáról és lényeges adatairól a Támogatottnak magyar nyelvű fordítást kell készítenie. A fordítást olvashatóan kell vagy a számlára, vagy a hitelesített másolatra rávezetnie, de külön lapon, számítógéppel szerkesztve is benyújthatja. A szerződések, megrendelők másolatához külön lapon, vagy a másolat hátoldalára lehet a fordítást felvezetni. Amennyiben a fordítás olvashatatlan, értelmezhetetlen, segítségével nem lehetséges az adatok azonosítása, az Alapkezelő hiánypótlásra szólítja fel a Támogatottat. </w:t>
      </w:r>
    </w:p>
    <w:p w:rsidR="00262EFC" w:rsidRDefault="00262EFC" w:rsidP="00CC1745">
      <w:pPr>
        <w:pStyle w:val="Cmsor5"/>
        <w:spacing w:line="276" w:lineRule="auto"/>
      </w:pPr>
      <w:r w:rsidRPr="00D13C32">
        <w:t>A támogatás felhasználása, a kiadások elszámolhatósága</w:t>
      </w:r>
    </w:p>
    <w:p w:rsidR="00262EFC" w:rsidRPr="00BE14E6" w:rsidRDefault="00262EFC" w:rsidP="00CC1745">
      <w:pPr>
        <w:spacing w:line="276" w:lineRule="auto"/>
      </w:pPr>
      <w:r w:rsidRPr="00BE14E6">
        <w:t xml:space="preserve">Az elszámolási összesítőben a Támogatottnak be kell mutatnia, hogy a megítélt támogatáshoz viszonyítva (a támogatási szerződéshez csatolt, elfogadott költségvetési tábla) a program megvalósítása során hogyan alakultak a költségei, és </w:t>
      </w:r>
      <w:r w:rsidR="00A964E4">
        <w:t xml:space="preserve">- </w:t>
      </w:r>
      <w:proofErr w:type="spellStart"/>
      <w:r w:rsidR="00A964E4">
        <w:t>alsoronként</w:t>
      </w:r>
      <w:proofErr w:type="spellEnd"/>
      <w:r w:rsidR="00A964E4">
        <w:t xml:space="preserve"> bemutatva</w:t>
      </w:r>
      <w:r w:rsidRPr="00BE14E6">
        <w:t xml:space="preserve"> </w:t>
      </w:r>
      <w:r w:rsidR="00A964E4">
        <w:t xml:space="preserve">- </w:t>
      </w:r>
      <w:r w:rsidRPr="00BE14E6">
        <w:t>milyen mértékben</w:t>
      </w:r>
      <w:r>
        <w:t xml:space="preserve"> és hogyan </w:t>
      </w:r>
      <w:r w:rsidRPr="00BE14E6">
        <w:t xml:space="preserve">használta fel a kapott támogatást. </w:t>
      </w:r>
    </w:p>
    <w:p w:rsidR="00262EFC" w:rsidRPr="00BE14E6" w:rsidRDefault="00262EFC" w:rsidP="00CC1745">
      <w:pPr>
        <w:spacing w:line="276" w:lineRule="auto"/>
      </w:pPr>
      <w:r w:rsidRPr="00BE14E6">
        <w:t xml:space="preserve">A megítélt támogatás kizárólag a szerződésben meghatározott célokra fordítható. Ennek megfelelően az elszámolásban csak azok a költségtételek számolhatók el, amelyek a szerződés 5. sz. mellékletét képező tételes, módosított költségtervben szerepelnek, illetve a támogatási szerződésben rögzített felhasználási idő alatt megvalósulnak. </w:t>
      </w:r>
    </w:p>
    <w:p w:rsidR="00262EFC" w:rsidRPr="00CC1745" w:rsidRDefault="00262EFC" w:rsidP="00CC1745">
      <w:pPr>
        <w:pBdr>
          <w:top w:val="single" w:sz="4" w:space="1" w:color="auto"/>
          <w:left w:val="single" w:sz="4" w:space="4" w:color="auto"/>
          <w:bottom w:val="single" w:sz="4" w:space="1" w:color="auto"/>
          <w:right w:val="single" w:sz="4" w:space="4" w:color="auto"/>
        </w:pBdr>
        <w:spacing w:line="276" w:lineRule="auto"/>
      </w:pPr>
      <w:r w:rsidRPr="00CC1745">
        <w:t>A megvalósíthatóság érdekében a szerződéshez csatolt módosított költségterv fősoraiban feltüntetett keretösszegekhez képest a záró beszámoló pénzügyi részének készítésekor a fő sorok</w:t>
      </w:r>
      <w:r w:rsidR="003D0F91">
        <w:t xml:space="preserve"> (A, B, C)</w:t>
      </w:r>
      <w:r w:rsidRPr="00CC1745">
        <w:t xml:space="preserve"> szintjén </w:t>
      </w:r>
      <w:proofErr w:type="spellStart"/>
      <w:r w:rsidRPr="00CC1745">
        <w:t>max</w:t>
      </w:r>
      <w:proofErr w:type="spellEnd"/>
      <w:r w:rsidRPr="00CC1745">
        <w:t>. +20%-os eltérés</w:t>
      </w:r>
      <w:r w:rsidR="00DB4614">
        <w:t xml:space="preserve"> fogadható el</w:t>
      </w:r>
      <w:r w:rsidRPr="00CC1745">
        <w:t xml:space="preserve"> </w:t>
      </w:r>
      <w:r w:rsidR="00DB4614" w:rsidRPr="00CC1745">
        <w:t xml:space="preserve">külön engedély és </w:t>
      </w:r>
      <w:r w:rsidRPr="00CC1745">
        <w:t xml:space="preserve">indoklás nélkül. Az ennél nagyobb arányú eltérés elfogadásáról szóló kérelmet – melyet a változást előidéző körülmény felmerülése utáni legrövidebb időn belül, de mindenképpen felhasználási határidőn belül kell benyújtani az Alapkezelőhöz – az Alapkezelő vezérigazgatója bírálja el. </w:t>
      </w:r>
    </w:p>
    <w:p w:rsidR="00262EFC" w:rsidRPr="00BE14E6" w:rsidRDefault="00262EFC" w:rsidP="00CC1745">
      <w:pPr>
        <w:spacing w:line="276" w:lineRule="auto"/>
      </w:pPr>
      <w:r w:rsidRPr="00BE14E6">
        <w:t xml:space="preserve">A támogatási szerződés 5. sz. melléklete szerinti költségtervhez képest elszámolási céllal új </w:t>
      </w:r>
      <w:proofErr w:type="spellStart"/>
      <w:r w:rsidRPr="00BE14E6">
        <w:t>alsor</w:t>
      </w:r>
      <w:proofErr w:type="spellEnd"/>
      <w:r w:rsidRPr="00BE14E6">
        <w:t xml:space="preserve"> (pl. </w:t>
      </w:r>
      <w:proofErr w:type="gramStart"/>
      <w:r w:rsidRPr="00BE14E6">
        <w:t>A</w:t>
      </w:r>
      <w:proofErr w:type="gramEnd"/>
      <w:r w:rsidRPr="00BE14E6">
        <w:t xml:space="preserve">.1, C.1, C.1.1, stb.) nem nyitható. </w:t>
      </w:r>
    </w:p>
    <w:p w:rsidR="00262EFC" w:rsidRPr="00BE14E6" w:rsidRDefault="00262EFC" w:rsidP="00CC1745">
      <w:pPr>
        <w:spacing w:line="276" w:lineRule="auto"/>
      </w:pPr>
      <w:r w:rsidRPr="00BE14E6">
        <w:t>Az elszámolási összesítőbe a szerződés melléklete szerinti elfogadott (módosított) költségterv adatait is be kell vezetni, ezzel biztosítva az engedélyezett és az elszámolt tételek közötti összehasonlítást.</w:t>
      </w:r>
    </w:p>
    <w:p w:rsidR="00262EFC" w:rsidRPr="00BE14E6" w:rsidRDefault="00262EFC" w:rsidP="00CC1745">
      <w:pPr>
        <w:spacing w:line="276" w:lineRule="auto"/>
      </w:pPr>
      <w:r w:rsidRPr="00BE14E6">
        <w:t>A támogatás terhére azok a kiadások, költségek számolhatók el, amelyek illeszkednek a pályázati projekt megvalósításához, támogatási időszakban ténylegesen bekövetkeztek, azaz a bizonylatokon szereplő teljesítési határidő a program futamidején belül van</w:t>
      </w:r>
      <w:r w:rsidR="008F58AE">
        <w:t xml:space="preserve">, és </w:t>
      </w:r>
      <w:r w:rsidRPr="00BE14E6">
        <w:t>pénzügyi teljesítése (igazolt kifizetése)</w:t>
      </w:r>
      <w:r>
        <w:t xml:space="preserve"> megtörtén</w:t>
      </w:r>
      <w:r w:rsidR="00D05238">
        <w:t>t</w:t>
      </w:r>
      <w:r w:rsidR="003D0F91">
        <w:t>.</w:t>
      </w:r>
    </w:p>
    <w:p w:rsidR="00262EFC" w:rsidRDefault="00262EFC" w:rsidP="00CC1745">
      <w:pPr>
        <w:spacing w:line="276" w:lineRule="auto"/>
        <w:rPr>
          <w:b/>
          <w:bCs/>
        </w:rPr>
      </w:pPr>
    </w:p>
    <w:p w:rsidR="00262EFC" w:rsidRPr="00BE14E6" w:rsidRDefault="00262EFC" w:rsidP="00CC1745">
      <w:pPr>
        <w:spacing w:line="276" w:lineRule="auto"/>
        <w:rPr>
          <w:b/>
          <w:bCs/>
        </w:rPr>
      </w:pPr>
      <w:r w:rsidRPr="00BE14E6">
        <w:rPr>
          <w:b/>
          <w:bCs/>
        </w:rPr>
        <w:t>Működési, működtetési célú kiadásnak minősül</w:t>
      </w:r>
    </w:p>
    <w:p w:rsidR="00262EFC" w:rsidRPr="00BE14E6" w:rsidRDefault="00262EFC" w:rsidP="004B6414">
      <w:pPr>
        <w:pStyle w:val="StlusListParagraphTahoma"/>
        <w:numPr>
          <w:ilvl w:val="0"/>
          <w:numId w:val="13"/>
        </w:numPr>
        <w:spacing w:line="276" w:lineRule="auto"/>
      </w:pPr>
      <w:r w:rsidRPr="00BE14E6">
        <w:t xml:space="preserve">a bruttó 100.000,- Ft/db egyedi értékhatár alatti eszközök, anyagok beszerzése, a meglévő berendezések, épületek működtetése, fenntartása, üzemeltetése; </w:t>
      </w:r>
    </w:p>
    <w:p w:rsidR="00262EFC" w:rsidRPr="00BE14E6" w:rsidRDefault="00262EFC" w:rsidP="00CC1745">
      <w:pPr>
        <w:pStyle w:val="StlusListParagraphTahoma"/>
        <w:numPr>
          <w:ilvl w:val="0"/>
          <w:numId w:val="13"/>
        </w:numPr>
        <w:spacing w:line="276" w:lineRule="auto"/>
      </w:pPr>
      <w:r w:rsidRPr="00BE14E6">
        <w:t>személyi jellegű kifizetések;</w:t>
      </w:r>
    </w:p>
    <w:p w:rsidR="00262EFC" w:rsidRPr="00BE14E6" w:rsidRDefault="00262EFC" w:rsidP="00CC1745">
      <w:pPr>
        <w:pStyle w:val="StlusListParagraphTahoma"/>
        <w:numPr>
          <w:ilvl w:val="0"/>
          <w:numId w:val="13"/>
        </w:numPr>
        <w:spacing w:line="276" w:lineRule="auto"/>
      </w:pPr>
      <w:r w:rsidRPr="00BE14E6">
        <w:t>egyéb, a szervezet működésével kapcsolatos tételek.</w:t>
      </w:r>
      <w:r w:rsidR="00517E5C">
        <w:t>(pl. közüzemi díjak, irodabérlet)</w:t>
      </w:r>
      <w:r w:rsidRPr="00BE14E6">
        <w:t xml:space="preserve"> </w:t>
      </w:r>
    </w:p>
    <w:p w:rsidR="00262EFC" w:rsidRDefault="00262EFC" w:rsidP="00CC1745">
      <w:pPr>
        <w:spacing w:line="276" w:lineRule="auto"/>
        <w:rPr>
          <w:b/>
          <w:bCs/>
        </w:rPr>
      </w:pPr>
    </w:p>
    <w:p w:rsidR="004A4763" w:rsidRDefault="00262EFC" w:rsidP="00CC1745">
      <w:pPr>
        <w:spacing w:line="276" w:lineRule="auto"/>
      </w:pPr>
      <w:r w:rsidRPr="00BE14E6">
        <w:rPr>
          <w:b/>
          <w:bCs/>
        </w:rPr>
        <w:t>Felhalmozási célú kiadásnak</w:t>
      </w:r>
      <w:r w:rsidRPr="00BE14E6">
        <w:t xml:space="preserve"> minősül </w:t>
      </w:r>
    </w:p>
    <w:p w:rsidR="000316A0" w:rsidRDefault="000316A0" w:rsidP="00D3290F">
      <w:pPr>
        <w:numPr>
          <w:ilvl w:val="0"/>
          <w:numId w:val="25"/>
        </w:numPr>
        <w:spacing w:line="276" w:lineRule="auto"/>
      </w:pPr>
      <w:r>
        <w:t>a bruttó 100.000.-Ft/db egyedi értékhatár feletti eszközök, anyagok beszerzése, felújítási, beruházási kiadások;</w:t>
      </w:r>
    </w:p>
    <w:p w:rsidR="00262EFC" w:rsidRPr="00BE14E6" w:rsidRDefault="00262EFC" w:rsidP="00CC1745">
      <w:pPr>
        <w:spacing w:line="276" w:lineRule="auto"/>
      </w:pPr>
    </w:p>
    <w:p w:rsidR="00262EFC" w:rsidRPr="0062688A" w:rsidRDefault="00262EFC" w:rsidP="00CC1745">
      <w:pPr>
        <w:spacing w:line="276" w:lineRule="auto"/>
        <w:rPr>
          <w:b/>
          <w:bCs/>
        </w:rPr>
      </w:pPr>
      <w:r w:rsidRPr="0062688A">
        <w:rPr>
          <w:b/>
          <w:bCs/>
        </w:rPr>
        <w:t>Részben elszámolható kiadások</w:t>
      </w:r>
    </w:p>
    <w:p w:rsidR="00262EFC" w:rsidRPr="0062688A" w:rsidRDefault="00262EFC" w:rsidP="00CC1745">
      <w:pPr>
        <w:pStyle w:val="StlusListParagraphTahoma"/>
        <w:numPr>
          <w:ilvl w:val="0"/>
          <w:numId w:val="13"/>
        </w:numPr>
        <w:spacing w:line="276" w:lineRule="auto"/>
      </w:pPr>
      <w:r w:rsidRPr="0062688A">
        <w:t>Reprezentációs kiadások: a megítélt tel</w:t>
      </w:r>
      <w:r w:rsidR="00D95C7B" w:rsidRPr="0062688A">
        <w:t>jes támogatási összeg maximum 5</w:t>
      </w:r>
      <w:r w:rsidRPr="0062688A">
        <w:t>%-áig számolhatók el.</w:t>
      </w:r>
    </w:p>
    <w:p w:rsidR="00262EFC" w:rsidRPr="0062688A" w:rsidRDefault="00262EFC" w:rsidP="00CC1745">
      <w:pPr>
        <w:pStyle w:val="StlusListParagraphTahoma"/>
        <w:numPr>
          <w:ilvl w:val="0"/>
          <w:numId w:val="13"/>
        </w:numPr>
        <w:spacing w:line="276" w:lineRule="auto"/>
      </w:pPr>
      <w:r w:rsidRPr="0062688A">
        <w:t>Telefonköltségek: a megítélt teljes támogatási összeg 20%-áig számolhatók el.</w:t>
      </w:r>
    </w:p>
    <w:p w:rsidR="00262EFC" w:rsidRPr="00BE14E6" w:rsidRDefault="00262EFC" w:rsidP="00CC1745">
      <w:pPr>
        <w:spacing w:line="276" w:lineRule="auto"/>
      </w:pPr>
    </w:p>
    <w:p w:rsidR="00262EFC" w:rsidRPr="00D13C32" w:rsidRDefault="00262EFC" w:rsidP="00CC1745">
      <w:pPr>
        <w:autoSpaceDE w:val="0"/>
        <w:autoSpaceDN w:val="0"/>
        <w:adjustRightInd w:val="0"/>
        <w:spacing w:line="276" w:lineRule="auto"/>
        <w:ind w:right="-92"/>
        <w:rPr>
          <w:b/>
        </w:rPr>
      </w:pPr>
      <w:r w:rsidRPr="00D13C32">
        <w:rPr>
          <w:b/>
        </w:rPr>
        <w:t>Nem elszámolható kiadások</w:t>
      </w:r>
    </w:p>
    <w:p w:rsidR="00262EFC" w:rsidRPr="00BE14E6" w:rsidRDefault="00262EFC" w:rsidP="00CC1745">
      <w:pPr>
        <w:pStyle w:val="StlusListParagraphTahoma"/>
        <w:numPr>
          <w:ilvl w:val="0"/>
          <w:numId w:val="13"/>
        </w:numPr>
        <w:spacing w:line="276" w:lineRule="auto"/>
      </w:pPr>
      <w:r w:rsidRPr="00BE14E6">
        <w:t>A módosított költségtervben (szerződés 5. számú melléklete) nem nevesített költségek</w:t>
      </w:r>
    </w:p>
    <w:p w:rsidR="00262EFC" w:rsidRPr="00BE14E6" w:rsidRDefault="00517E5C" w:rsidP="00CC1745">
      <w:pPr>
        <w:pStyle w:val="StlusListParagraphTahoma"/>
        <w:numPr>
          <w:ilvl w:val="0"/>
          <w:numId w:val="13"/>
        </w:numPr>
        <w:spacing w:line="276" w:lineRule="auto"/>
      </w:pPr>
      <w:r>
        <w:t>A</w:t>
      </w:r>
      <w:r w:rsidR="00262EFC" w:rsidRPr="00BE14E6">
        <w:t xml:space="preserve">lkohol, cigaretta </w:t>
      </w:r>
    </w:p>
    <w:p w:rsidR="00262EFC" w:rsidRPr="00BE14E6" w:rsidRDefault="00262EFC" w:rsidP="00CC1745">
      <w:pPr>
        <w:pStyle w:val="StlusListParagraphTahoma"/>
        <w:numPr>
          <w:ilvl w:val="0"/>
          <w:numId w:val="13"/>
        </w:numPr>
        <w:spacing w:line="276" w:lineRule="auto"/>
      </w:pPr>
      <w:r w:rsidRPr="00BE14E6">
        <w:t>Ajándéktárgyak költségei</w:t>
      </w:r>
    </w:p>
    <w:p w:rsidR="00262EFC" w:rsidRPr="00BE14E6" w:rsidRDefault="00262EFC" w:rsidP="00CC1745">
      <w:pPr>
        <w:pStyle w:val="StlusListParagraphTahoma"/>
        <w:numPr>
          <w:ilvl w:val="0"/>
          <w:numId w:val="13"/>
        </w:numPr>
        <w:spacing w:line="276" w:lineRule="auto"/>
      </w:pPr>
      <w:r w:rsidRPr="00BE14E6">
        <w:t>Adók (kivéve támogatás után fizetendő adók</w:t>
      </w:r>
      <w:proofErr w:type="gramStart"/>
      <w:r w:rsidR="00517E5C">
        <w:t>,személyi</w:t>
      </w:r>
      <w:proofErr w:type="gramEnd"/>
      <w:r w:rsidR="00517E5C">
        <w:t xml:space="preserve"> kifizetések utáni adó, járulékok</w:t>
      </w:r>
      <w:r w:rsidRPr="00BE14E6">
        <w:t>)</w:t>
      </w:r>
    </w:p>
    <w:p w:rsidR="00262EFC" w:rsidRDefault="00262EFC" w:rsidP="00CC1745">
      <w:pPr>
        <w:spacing w:line="276" w:lineRule="auto"/>
        <w:rPr>
          <w:b/>
          <w:bCs/>
        </w:rPr>
      </w:pPr>
    </w:p>
    <w:p w:rsidR="00262EFC" w:rsidRPr="00BE14E6" w:rsidRDefault="00262EFC" w:rsidP="00CC1745">
      <w:pPr>
        <w:spacing w:line="276" w:lineRule="auto"/>
        <w:rPr>
          <w:b/>
          <w:bCs/>
        </w:rPr>
      </w:pPr>
      <w:r>
        <w:rPr>
          <w:b/>
          <w:bCs/>
        </w:rPr>
        <w:t xml:space="preserve">Forgalmi adó </w:t>
      </w:r>
    </w:p>
    <w:p w:rsidR="00262EFC" w:rsidRPr="00BE14E6" w:rsidRDefault="00262EFC" w:rsidP="00CC1745">
      <w:pPr>
        <w:spacing w:line="276" w:lineRule="auto"/>
      </w:pPr>
      <w:r w:rsidRPr="00BE14E6">
        <w:t xml:space="preserve">A pénzügyi elszámolást a szerződéskötéskor beküldött általános </w:t>
      </w:r>
      <w:r>
        <w:t xml:space="preserve">forgalmi adó </w:t>
      </w:r>
      <w:r w:rsidRPr="00BE14E6">
        <w:t xml:space="preserve">nyilatkozat alapján kell elkészíteni, és az elszámolási összesítőn jelezni kell, hogy a pályázó általános </w:t>
      </w:r>
      <w:r>
        <w:t>forgalmi adó</w:t>
      </w:r>
      <w:r w:rsidRPr="00BE14E6">
        <w:t xml:space="preserve"> visszaigénylő vagy sem. </w:t>
      </w:r>
    </w:p>
    <w:p w:rsidR="00262EFC" w:rsidRPr="00BE14E6" w:rsidRDefault="00262EFC" w:rsidP="00CC1745">
      <w:pPr>
        <w:spacing w:line="276" w:lineRule="auto"/>
      </w:pPr>
      <w:r w:rsidRPr="00BE14E6">
        <w:t>Amennyiben a Támogatott általános forgalmi adó (</w:t>
      </w:r>
      <w:r>
        <w:t>ÁFA</w:t>
      </w:r>
      <w:r w:rsidRPr="00BE14E6">
        <w:t xml:space="preserve">) visszaigénylésére jogosult, az elszámolás alapját a becsatolt bizonylatok nettó összegei képezik, ezért a Támogatottnak ezekkel a (nettó) összegekkel kell elszámolnia. </w:t>
      </w:r>
    </w:p>
    <w:p w:rsidR="00262EFC" w:rsidRPr="00BE14E6" w:rsidRDefault="00262EFC" w:rsidP="00CC1745">
      <w:pPr>
        <w:spacing w:line="276" w:lineRule="auto"/>
      </w:pPr>
      <w:r w:rsidRPr="00BE14E6">
        <w:t xml:space="preserve">Amennyiben a Támogatott nem áfa visszaigénylő, úgy esetében a támogatás az általános </w:t>
      </w:r>
      <w:r>
        <w:t>forgalmi adó</w:t>
      </w:r>
      <w:r w:rsidRPr="00BE14E6">
        <w:t xml:space="preserve"> megfizetésére is fedezetet biztosít.</w:t>
      </w:r>
    </w:p>
    <w:p w:rsidR="00262EFC" w:rsidRPr="00734558" w:rsidRDefault="00262EFC" w:rsidP="00CC1745">
      <w:pPr>
        <w:pStyle w:val="Cmsor5"/>
        <w:spacing w:line="276" w:lineRule="auto"/>
      </w:pPr>
      <w:r w:rsidRPr="00734558">
        <w:t>Deviza átváltási jelentés, árfolyamok alkalmazása, elszámolandó összeg megállapítása</w:t>
      </w:r>
    </w:p>
    <w:p w:rsidR="002C2894" w:rsidRPr="00BE14E6" w:rsidRDefault="002C2894" w:rsidP="002C2894">
      <w:r w:rsidRPr="00BE14E6">
        <w:t>Az Alapkezelő a célországtól függetlenül minden támogatást magyar forintban (HUF) indí</w:t>
      </w:r>
      <w:r>
        <w:t xml:space="preserve">t és tart nyilván. Az elszámolásokat </w:t>
      </w:r>
      <w:r w:rsidRPr="00866D3B">
        <w:t xml:space="preserve">a </w:t>
      </w:r>
      <w:r>
        <w:t>támogatott</w:t>
      </w:r>
      <w:r w:rsidRPr="00866D3B">
        <w:t xml:space="preserve"> országa szerinti </w:t>
      </w:r>
      <w:proofErr w:type="gramStart"/>
      <w:r w:rsidRPr="00866D3B">
        <w:t>pénznemben  kell</w:t>
      </w:r>
      <w:proofErr w:type="gramEnd"/>
      <w:r w:rsidRPr="00866D3B">
        <w:t xml:space="preserve"> </w:t>
      </w:r>
      <w:r>
        <w:t>be</w:t>
      </w:r>
      <w:r w:rsidRPr="00866D3B">
        <w:t>nyújtani</w:t>
      </w:r>
      <w:r>
        <w:t xml:space="preserve">. </w:t>
      </w:r>
    </w:p>
    <w:p w:rsidR="00262EFC" w:rsidRDefault="00262EFC" w:rsidP="00CC1745">
      <w:pPr>
        <w:spacing w:line="276" w:lineRule="auto"/>
      </w:pPr>
    </w:p>
    <w:p w:rsidR="00517E5C" w:rsidRPr="00BE14E6" w:rsidRDefault="00517E5C" w:rsidP="00517E5C">
      <w:pPr>
        <w:spacing w:line="276" w:lineRule="auto"/>
      </w:pPr>
      <w:r w:rsidRPr="00BE14E6">
        <w:t xml:space="preserve">A Támogatott országától eltérő országban kiállított számla értékét is a Támogatott országa szerinti pénznemben kell elszámolni. A váltást igazolni kell átváltási bizonylattal vagy a támogatott országa szerinti Nemzeti Bank számla kiállításának napján érvényes árfolyamával. </w:t>
      </w:r>
    </w:p>
    <w:p w:rsidR="00517E5C" w:rsidRPr="00BE14E6" w:rsidRDefault="00517E5C" w:rsidP="00517E5C">
      <w:pPr>
        <w:spacing w:line="276" w:lineRule="auto"/>
      </w:pPr>
      <w:r w:rsidRPr="00BE14E6">
        <w:t>Abban az esetben, ha a Támogatott a támogatásból bizonyos kiadásokat forintban (HUF) teljesít</w:t>
      </w:r>
      <w:r>
        <w:t>,</w:t>
      </w:r>
      <w:r w:rsidRPr="00BE14E6">
        <w:t xml:space="preserve"> </w:t>
      </w:r>
      <w:r>
        <w:t xml:space="preserve">csak </w:t>
      </w:r>
      <w:r w:rsidRPr="00BE14E6">
        <w:t xml:space="preserve">a támogatás ezen összeggel csökkentett részét </w:t>
      </w:r>
      <w:r>
        <w:t>köteles átváltani</w:t>
      </w:r>
      <w:r w:rsidRPr="00BE14E6">
        <w:t xml:space="preserve"> helyi pénznembe. </w:t>
      </w:r>
    </w:p>
    <w:p w:rsidR="00517E5C" w:rsidRPr="00BE14E6" w:rsidRDefault="00517E5C" w:rsidP="00517E5C">
      <w:pPr>
        <w:spacing w:line="276" w:lineRule="auto"/>
      </w:pPr>
      <w:r w:rsidRPr="00BE14E6">
        <w:t xml:space="preserve">A forintban történt kifizetést az elszámolás során mindig a </w:t>
      </w:r>
      <w:proofErr w:type="gramStart"/>
      <w:r w:rsidRPr="00BE14E6">
        <w:t>bizonylaton</w:t>
      </w:r>
      <w:proofErr w:type="gramEnd"/>
      <w:r w:rsidRPr="00BE14E6">
        <w:t xml:space="preserve"> szereplő forintértéken kell kimutatni és elszámolni. </w:t>
      </w:r>
    </w:p>
    <w:p w:rsidR="00517E5C" w:rsidRPr="00BE14E6" w:rsidRDefault="00517E5C" w:rsidP="00CC1745">
      <w:pPr>
        <w:spacing w:line="276" w:lineRule="auto"/>
      </w:pPr>
    </w:p>
    <w:p w:rsidR="00262EFC" w:rsidRPr="00BE14E6" w:rsidRDefault="00262EFC" w:rsidP="00CC1745">
      <w:pPr>
        <w:pStyle w:val="Cmsor5"/>
        <w:spacing w:line="276" w:lineRule="auto"/>
      </w:pPr>
      <w:r w:rsidRPr="00BE14E6">
        <w:t xml:space="preserve">Előfinanszírozott támogatás </w:t>
      </w:r>
    </w:p>
    <w:p w:rsidR="00262EFC" w:rsidRPr="00BE14E6" w:rsidRDefault="00262EFC" w:rsidP="00CC1745">
      <w:pPr>
        <w:spacing w:line="276" w:lineRule="auto"/>
      </w:pPr>
      <w:r w:rsidRPr="00BE14E6">
        <w:t xml:space="preserve">A pályázó a támogatás </w:t>
      </w:r>
      <w:r w:rsidRPr="004A4763">
        <w:rPr>
          <w:u w:val="single"/>
        </w:rPr>
        <w:t>teljes összegét</w:t>
      </w:r>
      <w:r w:rsidRPr="00BE14E6">
        <w:t xml:space="preserve"> a beérkezéstől számított 30 napon belül köteles átváltani</w:t>
      </w:r>
      <w:r>
        <w:t xml:space="preserve">, kivéve azt az összeget, melyet a Támogatott forintban kíván felhasználni. </w:t>
      </w:r>
    </w:p>
    <w:p w:rsidR="00262EFC" w:rsidRDefault="00262EFC" w:rsidP="00CC1745">
      <w:pPr>
        <w:spacing w:line="276" w:lineRule="auto"/>
      </w:pPr>
      <w:r w:rsidRPr="00BE14E6">
        <w:t xml:space="preserve">Csatolandó bizonylatok: </w:t>
      </w:r>
    </w:p>
    <w:p w:rsidR="00262EFC" w:rsidRPr="00BE14E6" w:rsidRDefault="00262EFC" w:rsidP="00CC1745">
      <w:pPr>
        <w:pStyle w:val="StlusListParagraphTahoma"/>
        <w:numPr>
          <w:ilvl w:val="0"/>
          <w:numId w:val="13"/>
        </w:numPr>
        <w:spacing w:line="276" w:lineRule="auto"/>
      </w:pPr>
      <w:r w:rsidRPr="00BE14E6">
        <w:t xml:space="preserve">banki </w:t>
      </w:r>
      <w:r w:rsidR="008F58AE">
        <w:t>kivonat (számlaértesítő)</w:t>
      </w:r>
      <w:r w:rsidRPr="00BE14E6">
        <w:t xml:space="preserve"> a támogatás megérkezéséről</w:t>
      </w:r>
    </w:p>
    <w:p w:rsidR="00262EFC" w:rsidRPr="00BE14E6" w:rsidRDefault="00262EFC" w:rsidP="00CC1745">
      <w:pPr>
        <w:pStyle w:val="StlusListParagraphTahoma"/>
        <w:numPr>
          <w:ilvl w:val="0"/>
          <w:numId w:val="13"/>
        </w:numPr>
        <w:spacing w:line="276" w:lineRule="auto"/>
      </w:pPr>
      <w:r w:rsidRPr="00BE14E6">
        <w:t>banki kivonat a beérkezett támogatás átváltásáról</w:t>
      </w:r>
    </w:p>
    <w:p w:rsidR="00262EFC" w:rsidRDefault="00262EFC" w:rsidP="00CC1745">
      <w:pPr>
        <w:spacing w:line="276" w:lineRule="auto"/>
      </w:pPr>
    </w:p>
    <w:p w:rsidR="00692FE1" w:rsidRPr="00BE14E6" w:rsidRDefault="00692FE1" w:rsidP="00692FE1">
      <w:r w:rsidRPr="00BE14E6">
        <w:lastRenderedPageBreak/>
        <w:t xml:space="preserve">Elszámolandó összeg: </w:t>
      </w:r>
      <w:r w:rsidRPr="00866D3B">
        <w:t xml:space="preserve">Támogatás teljes összege, amelyet az átváltás után a </w:t>
      </w:r>
      <w:r>
        <w:t>támogatott</w:t>
      </w:r>
      <w:r w:rsidRPr="00866D3B">
        <w:t xml:space="preserve"> országa szerinti pénznemben megkapott.</w:t>
      </w:r>
    </w:p>
    <w:p w:rsidR="00692FE1" w:rsidRDefault="00692FE1" w:rsidP="00CC1745">
      <w:pPr>
        <w:spacing w:line="276" w:lineRule="auto"/>
      </w:pPr>
    </w:p>
    <w:p w:rsidR="00262EFC" w:rsidRPr="00C6364B" w:rsidRDefault="00262EFC" w:rsidP="00CC1745">
      <w:pPr>
        <w:pStyle w:val="Cmsor5"/>
        <w:spacing w:line="276" w:lineRule="auto"/>
      </w:pPr>
      <w:r w:rsidRPr="00C6364B">
        <w:t>Utófinanszírozott támogatás</w:t>
      </w:r>
    </w:p>
    <w:p w:rsidR="00262EFC" w:rsidRPr="00BE14E6" w:rsidRDefault="00262EFC" w:rsidP="00CC1745">
      <w:pPr>
        <w:spacing w:line="276" w:lineRule="auto"/>
      </w:pPr>
      <w:r w:rsidRPr="00BE14E6">
        <w:t>Utófinanszírozott támogatás esetén a Bethlen Gábor Alap Bizottsága támogatási döntésének napján érvényes Magyar Nemzeti Bank HUF – helyi pénznem árfolyama használatával kell a Támogatottnak átszámolnia, forintosítania az elszámolandó támogatási összeget.</w:t>
      </w:r>
    </w:p>
    <w:p w:rsidR="00262EFC" w:rsidRPr="00BE14E6" w:rsidRDefault="00262EFC" w:rsidP="00CC1745">
      <w:pPr>
        <w:spacing w:line="276" w:lineRule="auto"/>
      </w:pPr>
      <w:r w:rsidRPr="00BE14E6">
        <w:t>Csatolandó bizonylat: internetről kinyomtatott kimutatás a támogatási döntés napján érvényes Magyar Nemzeti Bank HUF – helyi pénznem árfolyamáról</w:t>
      </w:r>
      <w:r w:rsidR="00D73257">
        <w:t>.</w:t>
      </w:r>
    </w:p>
    <w:p w:rsidR="00262EFC" w:rsidRPr="00BE14E6" w:rsidRDefault="00262EFC" w:rsidP="00CC1745">
      <w:pPr>
        <w:spacing w:line="276" w:lineRule="auto"/>
      </w:pPr>
      <w:r w:rsidRPr="00BE14E6">
        <w:t>Elszámolandó összeg meghatározása: A megítélt támogatás összegét a fenti MNB árfolyammal kell kiszámítani</w:t>
      </w:r>
      <w:r w:rsidR="00D73257">
        <w:t>.</w:t>
      </w:r>
    </w:p>
    <w:p w:rsidR="00262EFC" w:rsidRPr="00D13C32" w:rsidRDefault="00262EFC" w:rsidP="00CC1745">
      <w:pPr>
        <w:pStyle w:val="Cmsor5"/>
        <w:spacing w:line="276" w:lineRule="auto"/>
      </w:pPr>
      <w:r w:rsidRPr="00D13C32">
        <w:t>A támogatás kezeléséből származó kamat</w:t>
      </w:r>
    </w:p>
    <w:p w:rsidR="00262EFC" w:rsidRPr="00BE14E6" w:rsidRDefault="00262EFC" w:rsidP="00CC1745">
      <w:pPr>
        <w:spacing w:line="276" w:lineRule="auto"/>
      </w:pPr>
      <w:r w:rsidRPr="00BE14E6">
        <w:t>Amennyiben a Támogatott bankszámláján a támogatási összeg után kamat képződik, a kamat felhasználásáról a Támogatottnak el kell számolnia.</w:t>
      </w:r>
      <w:r>
        <w:t xml:space="preserve"> </w:t>
      </w:r>
      <w:r w:rsidRPr="00BE14E6">
        <w:t>A kamat felhasználásá</w:t>
      </w:r>
      <w:r w:rsidR="008F58AE">
        <w:t>nak engedélyezéséről</w:t>
      </w:r>
      <w:r w:rsidRPr="00BE14E6">
        <w:t xml:space="preserve"> a </w:t>
      </w:r>
      <w:r w:rsidR="00517E5C">
        <w:t>becsatolt</w:t>
      </w:r>
      <w:r w:rsidR="00517E5C" w:rsidRPr="00BE14E6">
        <w:t xml:space="preserve"> </w:t>
      </w:r>
      <w:r w:rsidRPr="00BE14E6">
        <w:t>költségterv alapján az Alapkezelő vezérigazgatója</w:t>
      </w:r>
      <w:r w:rsidR="008F58AE">
        <w:t xml:space="preserve"> előterjesztése alapján a Bethlen Gábor Alap Bizottsága</w:t>
      </w:r>
      <w:r w:rsidRPr="00BE14E6">
        <w:t xml:space="preserve"> dönt</w:t>
      </w:r>
      <w:r>
        <w:t>.</w:t>
      </w:r>
      <w:r w:rsidRPr="00BE14E6">
        <w:t xml:space="preserve"> </w:t>
      </w:r>
      <w:r>
        <w:t>P</w:t>
      </w:r>
      <w:r w:rsidRPr="00BE14E6">
        <w:t xml:space="preserve">ozitív döntés esetén a </w:t>
      </w:r>
      <w:r>
        <w:t>T</w:t>
      </w:r>
      <w:r w:rsidRPr="00BE14E6">
        <w:t>ámogatottnak a kamat felhasználásáról el kell számolnia.</w:t>
      </w:r>
    </w:p>
    <w:p w:rsidR="00262EFC" w:rsidRDefault="00262EFC" w:rsidP="00CC1745">
      <w:pPr>
        <w:pStyle w:val="Cmsor5"/>
        <w:spacing w:line="276" w:lineRule="auto"/>
      </w:pPr>
      <w:r>
        <w:t>Fel nem használt támogatás visszafizetése</w:t>
      </w:r>
    </w:p>
    <w:p w:rsidR="00262EFC" w:rsidRDefault="00262EFC" w:rsidP="00CC1745">
      <w:pPr>
        <w:spacing w:line="276" w:lineRule="auto"/>
      </w:pPr>
      <w:r w:rsidRPr="00BE14E6">
        <w:t xml:space="preserve">Amennyiben a Támogatott a futamidőn belül nem használta fel </w:t>
      </w:r>
      <w:r w:rsidR="00F97ED1" w:rsidRPr="00BE14E6">
        <w:t xml:space="preserve">teljes mértékben </w:t>
      </w:r>
      <w:r w:rsidRPr="00BE14E6">
        <w:t xml:space="preserve">a </w:t>
      </w:r>
      <w:r>
        <w:t>bankszámlájára érkezett</w:t>
      </w:r>
      <w:r w:rsidRPr="00BE14E6">
        <w:t xml:space="preserve"> támogatási összeget, köteles azt a beküldött elszámolásával egy időben a Bethlen Gábor Alap MÁK HU50 10032000–00303200–00000000 számú kincstári előirányzat-felhasználási keretszámlájára, forintban teljesítendő utalásként egy összegben visszafizetni.</w:t>
      </w:r>
    </w:p>
    <w:p w:rsidR="00334DC1" w:rsidRDefault="00C111C2" w:rsidP="00CC1745">
      <w:pPr>
        <w:spacing w:line="276" w:lineRule="auto"/>
      </w:pPr>
      <w:r w:rsidRPr="00CC1745">
        <w:t>A visszautalandó maradványösszeget a BGA szakmai referensével előzetesen jóvá kell hagyatni és csak ezt követően indítható az utalás az Alap számlájára.</w:t>
      </w:r>
      <w:r w:rsidR="00334DC1" w:rsidRPr="00CC1745">
        <w:t xml:space="preserve"> A maradványösszeg</w:t>
      </w:r>
      <w:r w:rsidR="00334DC1">
        <w:t xml:space="preserve"> átutalását az adott ország pénznemében kell elindítani és az Alapkezelőhöz a banki kivonat</w:t>
      </w:r>
      <w:r w:rsidR="00C533E3">
        <w:t xml:space="preserve"> másolatát</w:t>
      </w:r>
      <w:r w:rsidR="00334DC1">
        <w:t xml:space="preserve"> eljuttatni.</w:t>
      </w:r>
    </w:p>
    <w:p w:rsidR="00262EFC" w:rsidRPr="00BE14E6" w:rsidRDefault="00C111C2" w:rsidP="00CC1745">
      <w:pPr>
        <w:pStyle w:val="Cmsor5"/>
        <w:spacing w:line="276" w:lineRule="auto"/>
      </w:pPr>
      <w:r>
        <w:t xml:space="preserve"> </w:t>
      </w:r>
      <w:r w:rsidR="00262EFC">
        <w:t>El nem fogadott felhasználás</w:t>
      </w:r>
    </w:p>
    <w:p w:rsidR="00262EFC" w:rsidRPr="00BE14E6" w:rsidRDefault="00262EFC" w:rsidP="00CC1745">
      <w:pPr>
        <w:spacing w:line="276" w:lineRule="auto"/>
      </w:pPr>
      <w:r w:rsidRPr="00BE14E6">
        <w:t>Amennyiben a Támogatott a pályázatban megfogalmazott céltól eltérően használta fel a támogatást, vagy a szerződés mellékletében (elfogadott költségterv) nem szereplő költségekre fordított a támogatás összegéből, illetőleg az Alapkezelő az általa el nem ismert költségek megfizetésére kötelezte</w:t>
      </w:r>
      <w:r>
        <w:t>,</w:t>
      </w:r>
      <w:r w:rsidRPr="00BE14E6">
        <w:t xml:space="preserve"> </w:t>
      </w:r>
      <w:r w:rsidR="00C27F11">
        <w:t xml:space="preserve">köteles - felelősségéhez, illetve a szerződésszegés súlyához mérten - részben vagy egészben visszafizetni. </w:t>
      </w:r>
      <w:r w:rsidR="00C27F11" w:rsidRPr="00C27F11">
        <w:t>A jogosulatlanul igénybe vett költségvetési támogatás összegét a</w:t>
      </w:r>
      <w:r w:rsidR="00C27F11">
        <w:t xml:space="preserve"> támogatott a</w:t>
      </w:r>
      <w:r w:rsidR="00C27F11" w:rsidRPr="00C27F11">
        <w:t xml:space="preserve"> Polgári törvénykönyvről szóló 1959. évi IV. törvény 232. § (3) bekezdése szerinti kamattal növelten köteles </w:t>
      </w:r>
      <w:r w:rsidRPr="00BE14E6">
        <w:t xml:space="preserve">a Bethlen Gábor Alap MÁK HU50 10032000–00303200–00000000 számú </w:t>
      </w:r>
      <w:r w:rsidR="00894307">
        <w:t>(</w:t>
      </w:r>
      <w:r w:rsidR="00894307" w:rsidRPr="00BE14E6">
        <w:t>SWIFT kód: MANEHUHB</w:t>
      </w:r>
      <w:r w:rsidR="00894307">
        <w:t xml:space="preserve">) </w:t>
      </w:r>
      <w:r w:rsidRPr="00BE14E6">
        <w:t xml:space="preserve">kincstári előirányzat-felhasználási </w:t>
      </w:r>
      <w:r w:rsidR="00C27F11" w:rsidRPr="00BE14E6">
        <w:t>keretszámlájára</w:t>
      </w:r>
      <w:r w:rsidR="00C27F11">
        <w:t xml:space="preserve"> </w:t>
      </w:r>
      <w:r w:rsidR="00894307">
        <w:t>visszafizetni</w:t>
      </w:r>
    </w:p>
    <w:p w:rsidR="00262EFC" w:rsidRPr="00D13C32" w:rsidRDefault="00262EFC" w:rsidP="00CC1745">
      <w:pPr>
        <w:pStyle w:val="Cmsor5"/>
        <w:spacing w:line="276" w:lineRule="auto"/>
      </w:pPr>
      <w:r w:rsidRPr="00D13C32">
        <w:t xml:space="preserve">Közbeszerzési eljárás </w:t>
      </w:r>
    </w:p>
    <w:p w:rsidR="00262EFC" w:rsidRDefault="00262EFC" w:rsidP="00CC1745">
      <w:pPr>
        <w:spacing w:line="276" w:lineRule="auto"/>
      </w:pPr>
      <w:r w:rsidRPr="00BE14E6">
        <w:t>Amennyiben a Támogatott közbeszerzési eljárás lefolytatásra kötelezett, úgy mellékelnie kell a közbeszerzési eljárás lefolytatása során keletkezett iratok másolatát és ezek magyar nyelvű fordítását is.</w:t>
      </w:r>
    </w:p>
    <w:p w:rsidR="00262EFC" w:rsidRDefault="00262EFC" w:rsidP="00CC1745">
      <w:pPr>
        <w:spacing w:line="276" w:lineRule="auto"/>
      </w:pPr>
    </w:p>
    <w:p w:rsidR="00262EFC" w:rsidRPr="00EF134D" w:rsidRDefault="00262EFC" w:rsidP="00CC1745">
      <w:pPr>
        <w:pStyle w:val="Cmsor2"/>
        <w:spacing w:line="276" w:lineRule="auto"/>
      </w:pPr>
      <w:bookmarkStart w:id="185" w:name="_Toc319522549"/>
      <w:bookmarkStart w:id="186" w:name="_Toc348017273"/>
      <w:r w:rsidRPr="00EF134D">
        <w:lastRenderedPageBreak/>
        <w:t>Az elszámolási bizonylatok típusai</w:t>
      </w:r>
      <w:bookmarkEnd w:id="185"/>
      <w:bookmarkEnd w:id="186"/>
    </w:p>
    <w:p w:rsidR="00262EFC" w:rsidRPr="009C10ED" w:rsidRDefault="00262EFC" w:rsidP="00CC1745">
      <w:pPr>
        <w:pStyle w:val="Cmsor3"/>
        <w:spacing w:line="276" w:lineRule="auto"/>
      </w:pPr>
      <w:bookmarkStart w:id="187" w:name="_Toc318909108"/>
      <w:bookmarkStart w:id="188" w:name="_Toc319522550"/>
      <w:bookmarkStart w:id="189" w:name="_Toc348017274"/>
      <w:r w:rsidRPr="009C10ED">
        <w:t>Bizonylat fogalma</w:t>
      </w:r>
      <w:bookmarkEnd w:id="187"/>
      <w:bookmarkEnd w:id="188"/>
      <w:bookmarkEnd w:id="189"/>
    </w:p>
    <w:p w:rsidR="00262EFC" w:rsidRPr="009C10ED" w:rsidRDefault="00262EFC" w:rsidP="00CC1745">
      <w:pPr>
        <w:spacing w:line="276" w:lineRule="auto"/>
      </w:pPr>
      <w:proofErr w:type="gramStart"/>
      <w:r w:rsidRPr="009C10ED">
        <w:t>Bizonylat minden olyan, a pályázó által kiállított, készített, illetve a pályázóval üzleti vagy egyéb kapcsolatban álló természetes személy vagy más gazdálkodó által kiállított, készített okmány (számla, szerződés, megállapodás, kimutatás, átadás-átvételi bizonylat, hitelintézeti bizonylat, bankkivonat, készpénz mozgását igazoló okmány, jogszabályi rendelkezés, egyéb ilyennek minősíthető irat) – függetlenül annak nyomdai vagy egyéb előállítási módjától –, amelyet egy gazdasági esemény számviteli nyilvántartása, rögzítése céljára készítettek, és amely rendelkezik a számviteli törvényekben meghatározott</w:t>
      </w:r>
      <w:proofErr w:type="gramEnd"/>
      <w:r w:rsidRPr="009C10ED">
        <w:t xml:space="preserve"> </w:t>
      </w:r>
      <w:proofErr w:type="gramStart"/>
      <w:r w:rsidRPr="009C10ED">
        <w:t>általános</w:t>
      </w:r>
      <w:proofErr w:type="gramEnd"/>
      <w:r w:rsidRPr="009C10ED">
        <w:t xml:space="preserve"> alaki és tartalmi kellékekkel.</w:t>
      </w:r>
    </w:p>
    <w:p w:rsidR="00262EFC" w:rsidRPr="009C10ED" w:rsidRDefault="00262EFC" w:rsidP="00CC1745">
      <w:pPr>
        <w:pStyle w:val="Cmsor3"/>
        <w:spacing w:line="276" w:lineRule="auto"/>
      </w:pPr>
      <w:bookmarkStart w:id="190" w:name="_Toc318909109"/>
      <w:bookmarkStart w:id="191" w:name="_Toc319522551"/>
      <w:bookmarkStart w:id="192" w:name="_Toc348017275"/>
      <w:r w:rsidRPr="009C10ED">
        <w:t>Számviteli bizonylatok</w:t>
      </w:r>
      <w:bookmarkEnd w:id="190"/>
      <w:bookmarkEnd w:id="191"/>
      <w:bookmarkEnd w:id="192"/>
    </w:p>
    <w:p w:rsidR="00262EFC" w:rsidRPr="009C10ED" w:rsidRDefault="00262EFC" w:rsidP="00CC1745">
      <w:pPr>
        <w:spacing w:line="276" w:lineRule="auto"/>
      </w:pPr>
      <w:r w:rsidRPr="009C10ED">
        <w:t>A pénzügyi elszámolás részeként csak a pályázó nevére és címére kiállított számviteli bizonylat fogadható el</w:t>
      </w:r>
      <w:r>
        <w:t>.</w:t>
      </w:r>
    </w:p>
    <w:p w:rsidR="00262EFC" w:rsidRPr="009C10ED" w:rsidRDefault="00262EFC" w:rsidP="00CC1745">
      <w:pPr>
        <w:spacing w:line="276" w:lineRule="auto"/>
      </w:pPr>
      <w:r w:rsidRPr="009C10ED">
        <w:t>A kiállított számlából egyértelműen megállapítható kell, hogy legyen:</w:t>
      </w:r>
    </w:p>
    <w:p w:rsidR="00262EFC" w:rsidRPr="009C10ED" w:rsidRDefault="00262EFC" w:rsidP="00CC1745">
      <w:pPr>
        <w:pStyle w:val="StlusListParagraphTahoma"/>
        <w:numPr>
          <w:ilvl w:val="0"/>
          <w:numId w:val="13"/>
        </w:numPr>
        <w:spacing w:line="276" w:lineRule="auto"/>
      </w:pPr>
      <w:r w:rsidRPr="009C10ED">
        <w:t>a kiállító személye (kiállító neve, címe</w:t>
      </w:r>
      <w:r w:rsidR="00D33D05">
        <w:t>, adószáma</w:t>
      </w:r>
      <w:r w:rsidRPr="009C10ED">
        <w:t>);</w:t>
      </w:r>
    </w:p>
    <w:p w:rsidR="00262EFC" w:rsidRPr="009C10ED" w:rsidRDefault="00262EFC" w:rsidP="00CC1745">
      <w:pPr>
        <w:pStyle w:val="StlusListParagraphTahoma"/>
        <w:numPr>
          <w:ilvl w:val="0"/>
          <w:numId w:val="13"/>
        </w:numPr>
        <w:spacing w:line="276" w:lineRule="auto"/>
      </w:pPr>
      <w:r w:rsidRPr="009C10ED">
        <w:t>a vevő személye (szervezet neve, székhelyének vagy telephelyének címe</w:t>
      </w:r>
      <w:r w:rsidR="00894307">
        <w:t>, adószáma</w:t>
      </w:r>
      <w:r w:rsidRPr="009C10ED">
        <w:t>);</w:t>
      </w:r>
    </w:p>
    <w:p w:rsidR="00D33D05" w:rsidRDefault="00262EFC" w:rsidP="00D33D05">
      <w:pPr>
        <w:pStyle w:val="StlusListParagraphTahoma"/>
        <w:numPr>
          <w:ilvl w:val="0"/>
          <w:numId w:val="0"/>
        </w:numPr>
        <w:spacing w:line="276" w:lineRule="auto"/>
        <w:ind w:left="585" w:hanging="301"/>
      </w:pPr>
      <w:r w:rsidRPr="009C10ED">
        <w:t xml:space="preserve">a beszerzett termék megnevezése, mennyisége, a számla kiállításának </w:t>
      </w:r>
      <w:proofErr w:type="gramStart"/>
      <w:r w:rsidRPr="009C10ED">
        <w:t>dátuma</w:t>
      </w:r>
      <w:proofErr w:type="gramEnd"/>
      <w:r w:rsidRPr="009C10ED">
        <w:t>, az igénybevett szolgáltatás meghatározása és teljesítésének ideje.</w:t>
      </w:r>
    </w:p>
    <w:p w:rsidR="00D33D05" w:rsidRDefault="00D33D05" w:rsidP="00CC1745">
      <w:pPr>
        <w:spacing w:line="276" w:lineRule="auto"/>
      </w:pPr>
    </w:p>
    <w:p w:rsidR="00D33D05" w:rsidRDefault="00D33D05" w:rsidP="00CC1745">
      <w:pPr>
        <w:spacing w:line="276" w:lineRule="auto"/>
      </w:pPr>
      <w:r>
        <w:t>A Támogatott könyvelésének tartalmaznia kell az Alapkezelőhöz benyújtott összes elszámolási bizonylat eredeti példányát.</w:t>
      </w:r>
    </w:p>
    <w:p w:rsidR="00D33D05" w:rsidRDefault="00D33D05" w:rsidP="00CC1745">
      <w:pPr>
        <w:spacing w:line="276" w:lineRule="auto"/>
      </w:pPr>
    </w:p>
    <w:p w:rsidR="00262EFC" w:rsidRDefault="00262EFC" w:rsidP="00CC1745">
      <w:pPr>
        <w:spacing w:line="276" w:lineRule="auto"/>
      </w:pPr>
      <w:r w:rsidRPr="008A300E">
        <w:t>Amennyiben a támogatás terhére olyan költséget kívánnak elszámolni, amelyről számlát a szervezet hivatalos képviselője, vagy a hivatalos képviselő tulajdonában lévő vállalkozás állított ki, vagy a hivatalos képviselő egyéb – a szervezet képviseletén túli – megbízásáról szól, szükséges a szervezet döntéshozó testületének (kuratórium, elnökség, stb.) erről szóló döntésének másolatban történő becsatolása.</w:t>
      </w:r>
    </w:p>
    <w:p w:rsidR="00262EFC" w:rsidRPr="008A300E" w:rsidRDefault="00D73257" w:rsidP="00CC1745">
      <w:pPr>
        <w:spacing w:line="276" w:lineRule="auto"/>
      </w:pPr>
      <w:r>
        <w:t>A fentiektől eltérően k</w:t>
      </w:r>
      <w:r w:rsidR="00262EFC">
        <w:t>ivé</w:t>
      </w:r>
      <w:r>
        <w:t>telt képez az</w:t>
      </w:r>
      <w:r w:rsidR="00262EFC">
        <w:t>, ha a Támogatott országában érvényes törvények másként nem rendelkeznek</w:t>
      </w:r>
      <w:proofErr w:type="gramStart"/>
      <w:r w:rsidR="00262EFC">
        <w:t>.</w:t>
      </w:r>
      <w:r>
        <w:t>.</w:t>
      </w:r>
      <w:proofErr w:type="gramEnd"/>
      <w:r>
        <w:t xml:space="preserve"> </w:t>
      </w:r>
    </w:p>
    <w:p w:rsidR="00262EFC" w:rsidRPr="008A300E" w:rsidRDefault="00262EFC" w:rsidP="00CC1745">
      <w:pPr>
        <w:pStyle w:val="Cmsor3"/>
        <w:spacing w:line="276" w:lineRule="auto"/>
      </w:pPr>
      <w:bookmarkStart w:id="193" w:name="_Toc318909110"/>
      <w:bookmarkStart w:id="194" w:name="_Toc319522552"/>
      <w:bookmarkStart w:id="195" w:name="_Toc348017276"/>
      <w:r w:rsidRPr="008A300E">
        <w:t>Pénzügyi teljesítést (kifizetést) igazoló bizonylatok:</w:t>
      </w:r>
      <w:bookmarkEnd w:id="193"/>
      <w:bookmarkEnd w:id="194"/>
      <w:bookmarkEnd w:id="195"/>
    </w:p>
    <w:p w:rsidR="00262EFC" w:rsidRPr="008A300E" w:rsidRDefault="00262EFC" w:rsidP="00CC1745">
      <w:pPr>
        <w:pStyle w:val="StlusListParagraphTahoma"/>
        <w:numPr>
          <w:ilvl w:val="0"/>
          <w:numId w:val="13"/>
        </w:numPr>
        <w:spacing w:line="276" w:lineRule="auto"/>
      </w:pPr>
      <w:r w:rsidRPr="008A300E">
        <w:t>Bankszámlakivonat, vagy internetes számlatörténet (banki átutalás esetén)</w:t>
      </w:r>
    </w:p>
    <w:p w:rsidR="00262EFC" w:rsidRPr="008A300E" w:rsidRDefault="00262EFC" w:rsidP="00CC1745">
      <w:pPr>
        <w:pStyle w:val="StlusListParagraphTahoma"/>
        <w:numPr>
          <w:ilvl w:val="0"/>
          <w:numId w:val="13"/>
        </w:numPr>
        <w:spacing w:line="276" w:lineRule="auto"/>
      </w:pPr>
      <w:r w:rsidRPr="008A300E">
        <w:t>Kiadási pénztárbizonylat (készpénzes számla esetén), ami helyettesíthető a pályázó pénztári könyvének vonatkozó oldalának másolatával</w:t>
      </w:r>
      <w:r>
        <w:t xml:space="preserve">. A kiadási pénztárbizonylattal a pályázó szervezet a házipénztárából való kifizetést igazolja. </w:t>
      </w:r>
    </w:p>
    <w:p w:rsidR="00262EFC" w:rsidRPr="004B598B" w:rsidRDefault="00262EFC" w:rsidP="00CC1745">
      <w:pPr>
        <w:pStyle w:val="Cmsor3"/>
        <w:spacing w:line="276" w:lineRule="auto"/>
      </w:pPr>
      <w:bookmarkStart w:id="196" w:name="_Toc318909111"/>
      <w:bookmarkStart w:id="197" w:name="_Toc319522553"/>
      <w:bookmarkStart w:id="198" w:name="_Toc348017277"/>
      <w:r w:rsidRPr="004B598B">
        <w:t>Egyéb szükséges bizonylatok</w:t>
      </w:r>
      <w:bookmarkEnd w:id="196"/>
      <w:bookmarkEnd w:id="197"/>
      <w:bookmarkEnd w:id="198"/>
    </w:p>
    <w:p w:rsidR="00262EFC" w:rsidRPr="004B598B" w:rsidRDefault="00262EFC" w:rsidP="00CC1745">
      <w:pPr>
        <w:pStyle w:val="StlusListParagraphTahoma"/>
        <w:numPr>
          <w:ilvl w:val="0"/>
          <w:numId w:val="4"/>
        </w:numPr>
        <w:spacing w:line="276" w:lineRule="auto"/>
      </w:pPr>
      <w:r w:rsidRPr="004B598B">
        <w:t xml:space="preserve">Munkaszerződés, megbízási szerződés, vállalkozási szerződés, </w:t>
      </w:r>
      <w:r w:rsidR="00D33D05">
        <w:t xml:space="preserve">árajánlat, </w:t>
      </w:r>
      <w:r w:rsidRPr="004B598B">
        <w:t>szolgáltatás megrendelése és annak visszaigazolása:</w:t>
      </w:r>
    </w:p>
    <w:p w:rsidR="00262EFC" w:rsidRPr="004B598B" w:rsidRDefault="00262EFC" w:rsidP="00CC1745">
      <w:pPr>
        <w:pStyle w:val="StlusListParagraphTahoma"/>
        <w:numPr>
          <w:ilvl w:val="1"/>
          <w:numId w:val="8"/>
        </w:numPr>
        <w:spacing w:line="276" w:lineRule="auto"/>
      </w:pPr>
      <w:r w:rsidRPr="004B598B">
        <w:t xml:space="preserve">100.000 Ft feletti szolgáltatás igénybevétele esetén </w:t>
      </w:r>
    </w:p>
    <w:p w:rsidR="00262EFC" w:rsidRPr="004B598B" w:rsidRDefault="00262EFC" w:rsidP="00CC1745">
      <w:pPr>
        <w:pStyle w:val="StlusListParagraphTahoma"/>
        <w:numPr>
          <w:ilvl w:val="1"/>
          <w:numId w:val="8"/>
        </w:numPr>
        <w:spacing w:line="276" w:lineRule="auto"/>
      </w:pPr>
      <w:r w:rsidRPr="004B598B">
        <w:t>havi rendszerességgel igénybe vett szolgáltatás esetén összeghatártól függetlenül (kivéve közüzemi szolgáltatási szerződések)</w:t>
      </w:r>
    </w:p>
    <w:p w:rsidR="00262EFC" w:rsidRPr="004B598B" w:rsidRDefault="00262EFC" w:rsidP="00CC1745">
      <w:pPr>
        <w:pStyle w:val="StlusListParagraphTahoma"/>
        <w:numPr>
          <w:ilvl w:val="1"/>
          <w:numId w:val="8"/>
        </w:numPr>
        <w:spacing w:line="276" w:lineRule="auto"/>
      </w:pPr>
      <w:r w:rsidRPr="004B598B">
        <w:t>személyi kifizetések elszámolásához (alkalmazott vagy megbízott)</w:t>
      </w:r>
    </w:p>
    <w:p w:rsidR="00262EFC" w:rsidRPr="004B598B" w:rsidRDefault="00262EFC" w:rsidP="00CC1745">
      <w:pPr>
        <w:numPr>
          <w:ilvl w:val="0"/>
          <w:numId w:val="4"/>
        </w:numPr>
        <w:spacing w:line="276" w:lineRule="auto"/>
      </w:pPr>
      <w:r w:rsidRPr="004B598B">
        <w:t>Az elszámolni kívánt tétel jellegétől függő szöveges/jogi dokumentumot (például bérkarton, leltári ív, kiküldetési rendelvény, menetlevél, belső szabályzat stb.)</w:t>
      </w:r>
    </w:p>
    <w:p w:rsidR="00262EFC" w:rsidRPr="004B598B" w:rsidRDefault="00262EFC" w:rsidP="00CC1745">
      <w:pPr>
        <w:numPr>
          <w:ilvl w:val="0"/>
          <w:numId w:val="4"/>
        </w:numPr>
        <w:spacing w:line="276" w:lineRule="auto"/>
      </w:pPr>
      <w:r w:rsidRPr="004B598B">
        <w:lastRenderedPageBreak/>
        <w:t>Banki devizaváltási bizonylatok</w:t>
      </w:r>
    </w:p>
    <w:p w:rsidR="00262EFC" w:rsidRDefault="00262EFC" w:rsidP="00CC1745">
      <w:pPr>
        <w:pStyle w:val="Cmsor3"/>
        <w:spacing w:line="276" w:lineRule="auto"/>
      </w:pPr>
      <w:bookmarkStart w:id="199" w:name="_Toc318909112"/>
      <w:bookmarkStart w:id="200" w:name="_Toc319522554"/>
      <w:bookmarkStart w:id="201" w:name="_Toc348017278"/>
      <w:r w:rsidRPr="000C5B9D">
        <w:t>Az elszámol</w:t>
      </w:r>
      <w:r w:rsidR="00FA3F2E">
        <w:t>ás ismertetése</w:t>
      </w:r>
      <w:bookmarkEnd w:id="199"/>
      <w:bookmarkEnd w:id="200"/>
      <w:bookmarkEnd w:id="201"/>
      <w:r w:rsidRPr="000C5B9D">
        <w:t xml:space="preserve"> </w:t>
      </w:r>
    </w:p>
    <w:p w:rsidR="00262EFC" w:rsidRPr="001714B6" w:rsidRDefault="00262EFC" w:rsidP="00CC1745">
      <w:pPr>
        <w:spacing w:line="276" w:lineRule="auto"/>
      </w:pPr>
      <w:r>
        <w:t>A</w:t>
      </w:r>
      <w:r w:rsidRPr="001714B6">
        <w:t xml:space="preserve"> felsorolás nem teljes körű, a leggyakoribb lehetséges elszámolási bizonylatolást tartalmazza</w:t>
      </w:r>
      <w:r>
        <w:t>.</w:t>
      </w:r>
    </w:p>
    <w:p w:rsidR="00262EFC" w:rsidRPr="000C5B9D" w:rsidRDefault="00262EFC" w:rsidP="00CC1745">
      <w:pPr>
        <w:pStyle w:val="Cmsor4"/>
        <w:spacing w:line="276" w:lineRule="auto"/>
      </w:pPr>
      <w:bookmarkStart w:id="202" w:name="_Toc318909113"/>
      <w:bookmarkStart w:id="203" w:name="_Toc319522555"/>
      <w:r w:rsidRPr="000C5B9D">
        <w:t>Személyi kifizetések</w:t>
      </w:r>
      <w:r>
        <w:t xml:space="preserve"> - A</w:t>
      </w:r>
      <w:bookmarkEnd w:id="202"/>
      <w:bookmarkEnd w:id="203"/>
    </w:p>
    <w:p w:rsidR="00262EFC" w:rsidRPr="000C5B9D" w:rsidRDefault="00262EFC" w:rsidP="00CC1745">
      <w:pPr>
        <w:spacing w:line="276" w:lineRule="auto"/>
      </w:pPr>
      <w:r w:rsidRPr="000C5B9D">
        <w:t>Minden ilyen típusú kifizetéshez a jogviszonyból adódó adózási szabályokra vonatkozó magyarázatot kell fűzni.</w:t>
      </w:r>
    </w:p>
    <w:p w:rsidR="00262EFC" w:rsidRDefault="00262EFC" w:rsidP="00CC1745">
      <w:pPr>
        <w:spacing w:line="276" w:lineRule="auto"/>
      </w:pPr>
    </w:p>
    <w:p w:rsidR="00262EFC" w:rsidRPr="000C5B9D" w:rsidRDefault="00262EFC" w:rsidP="00CC1745">
      <w:pPr>
        <w:spacing w:line="276" w:lineRule="auto"/>
      </w:pPr>
      <w:r w:rsidRPr="000C5B9D">
        <w:t>A. 1.) Alkalmazottak bérének elszámolásához</w:t>
      </w:r>
    </w:p>
    <w:p w:rsidR="00262EFC" w:rsidRPr="000C5B9D" w:rsidRDefault="00262EFC" w:rsidP="00CC1745">
      <w:pPr>
        <w:pStyle w:val="StlusListParagraphTahoma"/>
        <w:numPr>
          <w:ilvl w:val="0"/>
          <w:numId w:val="13"/>
        </w:numPr>
        <w:spacing w:line="276" w:lineRule="auto"/>
      </w:pPr>
      <w:r w:rsidRPr="000C5B9D">
        <w:t>munkaszerződés, kinevezés, vagy megbízási szerződés</w:t>
      </w:r>
      <w:r w:rsidR="00D33D05">
        <w:t xml:space="preserve"> hitelesített</w:t>
      </w:r>
      <w:r w:rsidRPr="000C5B9D">
        <w:t xml:space="preserve"> másolata és annak</w:t>
      </w:r>
      <w:r w:rsidR="00D33D05">
        <w:t xml:space="preserve"> magyar nyelvű</w:t>
      </w:r>
      <w:r w:rsidRPr="000C5B9D">
        <w:t xml:space="preserve"> fordítása</w:t>
      </w:r>
    </w:p>
    <w:p w:rsidR="00262EFC" w:rsidRPr="000C5B9D" w:rsidRDefault="00262EFC" w:rsidP="00CC1745">
      <w:pPr>
        <w:pStyle w:val="StlusListParagraphTahoma"/>
        <w:numPr>
          <w:ilvl w:val="0"/>
          <w:numId w:val="13"/>
        </w:numPr>
        <w:spacing w:line="276" w:lineRule="auto"/>
      </w:pPr>
      <w:r w:rsidRPr="000C5B9D">
        <w:t xml:space="preserve">bérszámfejtő lap (bérkarton, kifizetési jegyzék, fizetési ív, stb.) </w:t>
      </w:r>
      <w:r w:rsidR="00D33D05">
        <w:t xml:space="preserve">záradékolt és hitelesített </w:t>
      </w:r>
      <w:r w:rsidRPr="000C5B9D">
        <w:t xml:space="preserve">másolata és teljes körű </w:t>
      </w:r>
      <w:r w:rsidR="00D33D05">
        <w:t>magyar nyelvű fordítása</w:t>
      </w:r>
      <w:r w:rsidRPr="000C5B9D">
        <w:t>, az elszámolni kívánt részösszegek kiemelésével</w:t>
      </w:r>
    </w:p>
    <w:p w:rsidR="00262EFC" w:rsidRPr="000C5B9D" w:rsidRDefault="00262EFC" w:rsidP="00CC1745">
      <w:pPr>
        <w:pStyle w:val="StlusListParagraphTahoma"/>
        <w:numPr>
          <w:ilvl w:val="0"/>
          <w:numId w:val="13"/>
        </w:numPr>
        <w:spacing w:line="276" w:lineRule="auto"/>
      </w:pPr>
      <w:r>
        <w:t xml:space="preserve">indokolt esetben </w:t>
      </w:r>
      <w:r w:rsidRPr="000C5B9D">
        <w:t>összefoglaló táblázat a bérek és járulékok kifizetéséről</w:t>
      </w:r>
    </w:p>
    <w:p w:rsidR="00262EFC" w:rsidRDefault="00262EFC" w:rsidP="00CC1745">
      <w:pPr>
        <w:pStyle w:val="StlusListParagraphTahoma"/>
        <w:numPr>
          <w:ilvl w:val="0"/>
          <w:numId w:val="13"/>
        </w:numPr>
        <w:spacing w:line="276" w:lineRule="auto"/>
      </w:pPr>
      <w:r w:rsidRPr="000C5B9D">
        <w:t xml:space="preserve">pénzügyi teljesítés igazolására pénztári bizonylat vagy banki átutalási megbízás </w:t>
      </w:r>
      <w:r w:rsidR="00D33D05">
        <w:t xml:space="preserve">záradékolt és hitelesített </w:t>
      </w:r>
      <w:r w:rsidRPr="000C5B9D">
        <w:t>másolata</w:t>
      </w:r>
    </w:p>
    <w:p w:rsidR="00894307" w:rsidRPr="000C5B9D" w:rsidRDefault="00894307" w:rsidP="00CC1745">
      <w:pPr>
        <w:pStyle w:val="StlusListParagraphTahoma"/>
        <w:numPr>
          <w:ilvl w:val="0"/>
          <w:numId w:val="13"/>
        </w:numPr>
        <w:spacing w:line="276" w:lineRule="auto"/>
      </w:pPr>
      <w:r>
        <w:t>az elszámolás alapja a kifizetett bruttó bér</w:t>
      </w:r>
    </w:p>
    <w:p w:rsidR="00262EFC" w:rsidRDefault="00262EFC" w:rsidP="00CC1745">
      <w:pPr>
        <w:spacing w:line="276" w:lineRule="auto"/>
      </w:pPr>
    </w:p>
    <w:p w:rsidR="00262EFC" w:rsidRPr="000C5B9D" w:rsidRDefault="00262EFC" w:rsidP="00CC1745">
      <w:pPr>
        <w:spacing w:line="276" w:lineRule="auto"/>
      </w:pPr>
      <w:r w:rsidRPr="000C5B9D">
        <w:t>A. 4.-5.-6.) Tiszteletdíj, honorárium, előadói díj stb. elszámolásához</w:t>
      </w:r>
    </w:p>
    <w:p w:rsidR="00262EFC" w:rsidRPr="000C5B9D" w:rsidRDefault="00262EFC" w:rsidP="00CC1745">
      <w:pPr>
        <w:pStyle w:val="StlusListParagraphTahoma"/>
        <w:numPr>
          <w:ilvl w:val="0"/>
          <w:numId w:val="13"/>
        </w:numPr>
        <w:spacing w:line="276" w:lineRule="auto"/>
      </w:pPr>
      <w:r w:rsidRPr="000C5B9D">
        <w:t xml:space="preserve">megbízási szerződés </w:t>
      </w:r>
      <w:r w:rsidR="00D33D05">
        <w:t>hitelesített</w:t>
      </w:r>
      <w:r w:rsidR="00D33D05" w:rsidRPr="000C5B9D">
        <w:t xml:space="preserve"> másolata és annak</w:t>
      </w:r>
      <w:r w:rsidR="00D33D05">
        <w:t xml:space="preserve"> magyar nyelvű</w:t>
      </w:r>
      <w:r w:rsidR="00D33D05" w:rsidRPr="000C5B9D">
        <w:t xml:space="preserve"> fordítása</w:t>
      </w:r>
      <w:r w:rsidR="00D33D05" w:rsidRPr="000C5B9D" w:rsidDel="00D33D05">
        <w:t xml:space="preserve"> </w:t>
      </w:r>
    </w:p>
    <w:p w:rsidR="00262EFC" w:rsidRPr="000C5B9D" w:rsidRDefault="00262EFC" w:rsidP="00CC1745">
      <w:pPr>
        <w:pStyle w:val="StlusListParagraphTahoma"/>
        <w:numPr>
          <w:ilvl w:val="0"/>
          <w:numId w:val="13"/>
        </w:numPr>
        <w:spacing w:line="276" w:lineRule="auto"/>
      </w:pPr>
      <w:r w:rsidRPr="000C5B9D">
        <w:t xml:space="preserve">bérszámfejtő lap, (bérkarton, kifizetési jegyzék, fizetési ív, stb.) </w:t>
      </w:r>
      <w:r w:rsidR="00D33D05">
        <w:t xml:space="preserve">záradékolt és hitelesített </w:t>
      </w:r>
      <w:r w:rsidR="00D33D05" w:rsidRPr="000C5B9D">
        <w:t>másolata</w:t>
      </w:r>
      <w:r w:rsidR="000850C6">
        <w:t>, valamint</w:t>
      </w:r>
      <w:r w:rsidR="00D33D05" w:rsidRPr="000C5B9D">
        <w:t xml:space="preserve"> teljes körű </w:t>
      </w:r>
      <w:r w:rsidR="00D33D05">
        <w:t>magyar nyelvű fordítása</w:t>
      </w:r>
      <w:r w:rsidRPr="000C5B9D">
        <w:t xml:space="preserve"> az elszámolni kívánt részösszegek kiemelésével </w:t>
      </w:r>
    </w:p>
    <w:p w:rsidR="00262EFC" w:rsidRPr="000C5B9D" w:rsidRDefault="00262EFC" w:rsidP="00CC1745">
      <w:pPr>
        <w:pStyle w:val="StlusListParagraphTahoma"/>
        <w:numPr>
          <w:ilvl w:val="0"/>
          <w:numId w:val="13"/>
        </w:numPr>
        <w:spacing w:line="276" w:lineRule="auto"/>
      </w:pPr>
      <w:r w:rsidRPr="000C5B9D">
        <w:t>teljesítésigazolás</w:t>
      </w:r>
      <w:r>
        <w:t xml:space="preserve"> kivéve, ha az adott ország jogszabályai másként rendelkeznek, </w:t>
      </w:r>
    </w:p>
    <w:p w:rsidR="00874653" w:rsidRPr="000C5B9D" w:rsidRDefault="00262EFC" w:rsidP="00874653">
      <w:pPr>
        <w:pStyle w:val="StlusListParagraphTahoma"/>
        <w:numPr>
          <w:ilvl w:val="0"/>
          <w:numId w:val="0"/>
        </w:numPr>
        <w:spacing w:line="276" w:lineRule="auto"/>
        <w:ind w:left="700"/>
      </w:pPr>
      <w:proofErr w:type="gramStart"/>
      <w:r w:rsidRPr="000C5B9D">
        <w:t>pénzügyi</w:t>
      </w:r>
      <w:proofErr w:type="gramEnd"/>
      <w:r w:rsidRPr="000C5B9D">
        <w:t xml:space="preserve"> teljesítés igazolására pénztári bizonylat, vagy banki átutalási megbízás </w:t>
      </w:r>
      <w:r w:rsidR="00874653">
        <w:t>záradékolt és hitelesített másolata magyar nyelvű fordítással</w:t>
      </w:r>
      <w:r w:rsidR="00874653" w:rsidRPr="000C5B9D">
        <w:t xml:space="preserve"> </w:t>
      </w:r>
    </w:p>
    <w:p w:rsidR="00262EFC" w:rsidRPr="000C5B9D" w:rsidRDefault="00874653" w:rsidP="00874653">
      <w:pPr>
        <w:pStyle w:val="Cmsor4"/>
        <w:numPr>
          <w:ilvl w:val="0"/>
          <w:numId w:val="0"/>
        </w:numPr>
        <w:spacing w:line="276" w:lineRule="auto"/>
      </w:pPr>
      <w:bookmarkStart w:id="204" w:name="_Toc318909114"/>
      <w:bookmarkStart w:id="205" w:name="_Toc319522556"/>
      <w:r>
        <w:t>A.6.</w:t>
      </w:r>
      <w:r>
        <w:tab/>
      </w:r>
      <w:r w:rsidR="00262EFC" w:rsidRPr="000C5B9D">
        <w:t>Munkaadót terhelő járulékok</w:t>
      </w:r>
      <w:r w:rsidR="00262EFC">
        <w:t xml:space="preserve"> </w:t>
      </w:r>
      <w:bookmarkEnd w:id="204"/>
      <w:bookmarkEnd w:id="205"/>
    </w:p>
    <w:p w:rsidR="00262EFC" w:rsidRPr="000C5B9D" w:rsidRDefault="00262EFC" w:rsidP="00CC1745">
      <w:pPr>
        <w:pStyle w:val="StlusListParagraphTahoma"/>
        <w:numPr>
          <w:ilvl w:val="0"/>
          <w:numId w:val="13"/>
        </w:numPr>
        <w:spacing w:line="276" w:lineRule="auto"/>
      </w:pPr>
      <w:r w:rsidRPr="000C5B9D">
        <w:t xml:space="preserve">a </w:t>
      </w:r>
      <w:r w:rsidR="00894307">
        <w:t xml:space="preserve">bruttó </w:t>
      </w:r>
      <w:r w:rsidRPr="000C5B9D">
        <w:t xml:space="preserve">munkabérből/megbízási díjból/tiszteletdíjból </w:t>
      </w:r>
      <w:r w:rsidR="00894307">
        <w:t xml:space="preserve">kifizetett további munkaadói </w:t>
      </w:r>
      <w:r w:rsidRPr="000C5B9D">
        <w:t xml:space="preserve">járulékok és adók elszámolása esetén a </w:t>
      </w:r>
      <w:r w:rsidR="00874653">
        <w:t xml:space="preserve">záradékolt </w:t>
      </w:r>
      <w:r w:rsidRPr="000C5B9D">
        <w:t>kifizetési jegyzék (bérjegyzék)</w:t>
      </w:r>
      <w:r w:rsidR="00874653">
        <w:t xml:space="preserve"> hitelesített másolata, és magyar nyelvű fordítása</w:t>
      </w:r>
    </w:p>
    <w:p w:rsidR="00262EFC" w:rsidRPr="000C5B9D" w:rsidRDefault="00262EFC" w:rsidP="00874653">
      <w:pPr>
        <w:pStyle w:val="StlusListParagraphTahoma"/>
        <w:numPr>
          <w:ilvl w:val="0"/>
          <w:numId w:val="13"/>
        </w:numPr>
        <w:spacing w:line="276" w:lineRule="auto"/>
      </w:pPr>
      <w:r w:rsidRPr="000C5B9D">
        <w:t>a levont járulékok, az adók munkáltatót terhelő járulékok megfizetésé</w:t>
      </w:r>
      <w:r w:rsidR="00CC1745">
        <w:t xml:space="preserve">t igazoló bankszámla </w:t>
      </w:r>
      <w:proofErr w:type="gramStart"/>
      <w:r w:rsidR="00CC1745">
        <w:t>kivonat(</w:t>
      </w:r>
      <w:proofErr w:type="gramEnd"/>
      <w:r w:rsidR="00CC1745">
        <w:t>ok)</w:t>
      </w:r>
      <w:r w:rsidRPr="000C5B9D">
        <w:t xml:space="preserve"> </w:t>
      </w:r>
      <w:r w:rsidR="00874653">
        <w:t>hitelesített másolata, és magyar nyelvű fordítása</w:t>
      </w:r>
    </w:p>
    <w:p w:rsidR="00262EFC" w:rsidRPr="000C5B9D" w:rsidRDefault="00262EFC" w:rsidP="00CC1745">
      <w:pPr>
        <w:pStyle w:val="StlusListParagraphTahoma"/>
        <w:numPr>
          <w:ilvl w:val="0"/>
          <w:numId w:val="13"/>
        </w:numPr>
        <w:spacing w:line="276" w:lineRule="auto"/>
      </w:pPr>
      <w:r>
        <w:t>indokolt esetben</w:t>
      </w:r>
      <w:r w:rsidR="00874653">
        <w:t xml:space="preserve"> magyar nyelvű</w:t>
      </w:r>
      <w:r>
        <w:t xml:space="preserve"> </w:t>
      </w:r>
      <w:r w:rsidRPr="000C5B9D">
        <w:t>összefoglaló táblázat a bérek és járulékok kifizetéséről</w:t>
      </w:r>
      <w:r w:rsidR="00894307">
        <w:t>.</w:t>
      </w:r>
    </w:p>
    <w:p w:rsidR="00262EFC" w:rsidRPr="000C5B9D" w:rsidRDefault="00262EFC" w:rsidP="00CC1745">
      <w:pPr>
        <w:pStyle w:val="Cmsor4"/>
        <w:spacing w:line="276" w:lineRule="auto"/>
      </w:pPr>
      <w:bookmarkStart w:id="206" w:name="_Toc318909115"/>
      <w:bookmarkStart w:id="207" w:name="_Toc319522557"/>
      <w:r w:rsidRPr="000C5B9D">
        <w:t>Dologi kiadások</w:t>
      </w:r>
      <w:r>
        <w:t xml:space="preserve"> - </w:t>
      </w:r>
      <w:bookmarkEnd w:id="206"/>
      <w:bookmarkEnd w:id="207"/>
      <w:r w:rsidR="00197A99">
        <w:t>B</w:t>
      </w:r>
    </w:p>
    <w:p w:rsidR="00262EFC" w:rsidRPr="000C5B9D" w:rsidRDefault="00262EFC" w:rsidP="00CC1745">
      <w:pPr>
        <w:spacing w:line="276" w:lineRule="auto"/>
      </w:pPr>
      <w:r w:rsidRPr="000C5B9D">
        <w:t>A legjellemzőbb bizonylatolási lehetőségek: számla, megrendelő lap, szerződés, átadás-átvételi bizonylatok, pénzügyi teljesítést igazoló bizonylatok, ezen felül minden olyan bizonylat, ami a kifizetések törvényi feltétel</w:t>
      </w:r>
      <w:r>
        <w:t xml:space="preserve">ét </w:t>
      </w:r>
      <w:r w:rsidRPr="000C5B9D">
        <w:t>és a jogszerűség</w:t>
      </w:r>
      <w:r>
        <w:t>ét</w:t>
      </w:r>
      <w:r w:rsidRPr="000C5B9D">
        <w:t xml:space="preserve"> igazolja. </w:t>
      </w:r>
    </w:p>
    <w:p w:rsidR="00262EFC" w:rsidRDefault="00262EFC" w:rsidP="00CC1745">
      <w:pPr>
        <w:spacing w:line="276" w:lineRule="auto"/>
      </w:pPr>
    </w:p>
    <w:p w:rsidR="00262EFC" w:rsidRPr="000C5B9D" w:rsidRDefault="00197A99" w:rsidP="00CC1745">
      <w:pPr>
        <w:spacing w:line="276" w:lineRule="auto"/>
      </w:pPr>
      <w:r>
        <w:t>B</w:t>
      </w:r>
      <w:r w:rsidR="00262EFC" w:rsidRPr="000C5B9D">
        <w:t>.1.</w:t>
      </w:r>
      <w:r w:rsidR="00262EFC">
        <w:t>)</w:t>
      </w:r>
      <w:r w:rsidR="00262EFC" w:rsidRPr="000C5B9D">
        <w:t xml:space="preserve"> Anyagköltség, készletbeszerzés</w:t>
      </w:r>
    </w:p>
    <w:p w:rsidR="00262EFC" w:rsidRPr="000C5B9D" w:rsidRDefault="00874653" w:rsidP="00CC1745">
      <w:pPr>
        <w:pStyle w:val="StlusListParagraphTahoma"/>
        <w:numPr>
          <w:ilvl w:val="0"/>
          <w:numId w:val="13"/>
        </w:numPr>
        <w:spacing w:line="276" w:lineRule="auto"/>
      </w:pPr>
      <w:r>
        <w:t xml:space="preserve">záradékolt </w:t>
      </w:r>
      <w:r w:rsidR="00262EFC" w:rsidRPr="000C5B9D">
        <w:t xml:space="preserve">számla </w:t>
      </w:r>
      <w:r>
        <w:t xml:space="preserve">hitelesített </w:t>
      </w:r>
      <w:r w:rsidR="00262EFC" w:rsidRPr="000C5B9D">
        <w:t xml:space="preserve">másolata és annak </w:t>
      </w:r>
      <w:r>
        <w:t xml:space="preserve">magyar nyelvű </w:t>
      </w:r>
      <w:r w:rsidR="00262EFC" w:rsidRPr="000C5B9D">
        <w:t>fordítása</w:t>
      </w:r>
    </w:p>
    <w:p w:rsidR="00262EFC" w:rsidRPr="000C5B9D" w:rsidRDefault="00262EFC" w:rsidP="00CC1745">
      <w:pPr>
        <w:pStyle w:val="StlusListParagraphTahoma"/>
        <w:numPr>
          <w:ilvl w:val="0"/>
          <w:numId w:val="13"/>
        </w:numPr>
        <w:spacing w:line="276" w:lineRule="auto"/>
      </w:pPr>
      <w:r w:rsidRPr="000C5B9D">
        <w:t>pénzügyi teljesítés igazolására pénztári bizonylat, vagy banki átutalási megbízás</w:t>
      </w:r>
      <w:r w:rsidR="00874653">
        <w:t xml:space="preserve">, hitelesített </w:t>
      </w:r>
      <w:r w:rsidRPr="000C5B9D">
        <w:t>másolata</w:t>
      </w:r>
      <w:r w:rsidR="00874653">
        <w:t xml:space="preserve"> és magyar nyelvű fordítása</w:t>
      </w:r>
    </w:p>
    <w:p w:rsidR="00262EFC" w:rsidRPr="000C5B9D" w:rsidRDefault="00262EFC" w:rsidP="00CC1745">
      <w:pPr>
        <w:spacing w:line="276" w:lineRule="auto"/>
      </w:pPr>
      <w:r w:rsidRPr="000C5B9D">
        <w:lastRenderedPageBreak/>
        <w:t>Építési anyag beszerzése: Abban az esetben, ha a pályázó nem építi be az építési anyagot:</w:t>
      </w:r>
    </w:p>
    <w:p w:rsidR="00262EFC" w:rsidRPr="000C5B9D" w:rsidRDefault="00262EFC" w:rsidP="00CC1745">
      <w:pPr>
        <w:pStyle w:val="StlusListParagraphTahoma"/>
        <w:numPr>
          <w:ilvl w:val="0"/>
          <w:numId w:val="13"/>
        </w:numPr>
        <w:spacing w:line="276" w:lineRule="auto"/>
      </w:pPr>
      <w:r w:rsidRPr="000C5B9D">
        <w:t xml:space="preserve">leltári ív </w:t>
      </w:r>
      <w:r w:rsidR="00874653">
        <w:t>hitelesített másolata és</w:t>
      </w:r>
      <w:r w:rsidRPr="000C5B9D">
        <w:t xml:space="preserve"> magyar nyelvű fordítása (amennyiben meghaladja a 100.000 Ft-os értékhatárt)</w:t>
      </w:r>
    </w:p>
    <w:p w:rsidR="00262EFC" w:rsidRDefault="00262EFC" w:rsidP="00CC1745">
      <w:pPr>
        <w:spacing w:line="276" w:lineRule="auto"/>
      </w:pPr>
    </w:p>
    <w:p w:rsidR="00262EFC" w:rsidRPr="00F57A5D" w:rsidRDefault="00197A99" w:rsidP="00CC1745">
      <w:pPr>
        <w:spacing w:line="276" w:lineRule="auto"/>
      </w:pPr>
      <w:r>
        <w:t>B</w:t>
      </w:r>
      <w:r w:rsidR="00262EFC" w:rsidRPr="00F57A5D">
        <w:t>.2.</w:t>
      </w:r>
      <w:r w:rsidR="00262EFC">
        <w:t>)</w:t>
      </w:r>
      <w:r w:rsidR="00262EFC" w:rsidRPr="00F57A5D">
        <w:t xml:space="preserve"> Szolgáltatási kiadások</w:t>
      </w:r>
    </w:p>
    <w:p w:rsidR="00262EFC" w:rsidRPr="00F57A5D" w:rsidRDefault="00197A99" w:rsidP="00CC1745">
      <w:pPr>
        <w:spacing w:line="276" w:lineRule="auto"/>
      </w:pPr>
      <w:r>
        <w:t>B</w:t>
      </w:r>
      <w:r w:rsidR="00262EFC" w:rsidRPr="00F57A5D">
        <w:t xml:space="preserve">.2.1, </w:t>
      </w:r>
      <w:r>
        <w:t>B</w:t>
      </w:r>
      <w:r w:rsidR="00262EFC" w:rsidRPr="00F57A5D">
        <w:t>.2.2</w:t>
      </w:r>
      <w:proofErr w:type="gramStart"/>
      <w:r w:rsidR="00262EFC" w:rsidRPr="00F57A5D">
        <w:t>.,</w:t>
      </w:r>
      <w:proofErr w:type="gramEnd"/>
      <w:r w:rsidR="00262EFC" w:rsidRPr="00F57A5D">
        <w:t xml:space="preserve"> </w:t>
      </w:r>
      <w:r>
        <w:t>B</w:t>
      </w:r>
      <w:r w:rsidR="00262EFC" w:rsidRPr="00F57A5D">
        <w:t xml:space="preserve">.2.3.) Irodabérlet, stb. </w:t>
      </w:r>
    </w:p>
    <w:p w:rsidR="00262EFC" w:rsidRPr="00F57A5D" w:rsidRDefault="00262EFC" w:rsidP="00CC1745">
      <w:pPr>
        <w:pStyle w:val="StlusListParagraphTahoma"/>
        <w:numPr>
          <w:ilvl w:val="0"/>
          <w:numId w:val="13"/>
        </w:numPr>
        <w:spacing w:line="276" w:lineRule="auto"/>
      </w:pPr>
      <w:r w:rsidRPr="00F57A5D">
        <w:t>szolgáltatási szerződés</w:t>
      </w:r>
      <w:r w:rsidR="001276F7">
        <w:t xml:space="preserve"> hitelesített másolata</w:t>
      </w:r>
      <w:r w:rsidRPr="00F57A5D">
        <w:t xml:space="preserve"> (magyar nyelvű fordítással) vagy</w:t>
      </w:r>
    </w:p>
    <w:p w:rsidR="00262EFC" w:rsidRPr="00F57A5D" w:rsidRDefault="00262EFC" w:rsidP="00CC1745">
      <w:pPr>
        <w:pStyle w:val="StlusListParagraphTahoma"/>
        <w:numPr>
          <w:ilvl w:val="0"/>
          <w:numId w:val="13"/>
        </w:numPr>
        <w:spacing w:line="276" w:lineRule="auto"/>
      </w:pPr>
      <w:r w:rsidRPr="00F57A5D">
        <w:t>megállapodás</w:t>
      </w:r>
      <w:r w:rsidR="001276F7">
        <w:t xml:space="preserve"> hitelesített másolata</w:t>
      </w:r>
      <w:r w:rsidRPr="00F57A5D">
        <w:t xml:space="preserve"> (magyar nyelvű fordítással)</w:t>
      </w:r>
    </w:p>
    <w:p w:rsidR="00262EFC" w:rsidRPr="00F57A5D" w:rsidRDefault="001276F7" w:rsidP="00CC1745">
      <w:pPr>
        <w:pStyle w:val="StlusListParagraphTahoma"/>
        <w:numPr>
          <w:ilvl w:val="0"/>
          <w:numId w:val="13"/>
        </w:numPr>
        <w:spacing w:line="276" w:lineRule="auto"/>
      </w:pPr>
      <w:r>
        <w:t xml:space="preserve">záradékolt </w:t>
      </w:r>
      <w:r w:rsidR="00262EFC" w:rsidRPr="00F57A5D">
        <w:t xml:space="preserve">számla </w:t>
      </w:r>
      <w:r>
        <w:t xml:space="preserve">hitelesített </w:t>
      </w:r>
      <w:r w:rsidR="00262EFC" w:rsidRPr="00F57A5D">
        <w:t>másolata és magyar nyelvű fordítása</w:t>
      </w:r>
    </w:p>
    <w:p w:rsidR="00262EFC" w:rsidRPr="00F57A5D" w:rsidRDefault="00262EFC" w:rsidP="00CC1745">
      <w:pPr>
        <w:pStyle w:val="StlusListParagraphTahoma"/>
        <w:numPr>
          <w:ilvl w:val="0"/>
          <w:numId w:val="13"/>
        </w:numPr>
        <w:spacing w:line="276" w:lineRule="auto"/>
      </w:pPr>
      <w:r w:rsidRPr="00F57A5D">
        <w:t>pénzügyi teljesítés igazolására pénztári bizonylat, vagy banki átutalási megbízás</w:t>
      </w:r>
      <w:r w:rsidR="001276F7">
        <w:t xml:space="preserve"> hitelesített</w:t>
      </w:r>
      <w:r w:rsidRPr="00F57A5D">
        <w:t xml:space="preserve"> másolata</w:t>
      </w:r>
      <w:r w:rsidR="001276F7">
        <w:t xml:space="preserve"> és magyar nyelvű fordítása</w:t>
      </w:r>
    </w:p>
    <w:p w:rsidR="00262EFC" w:rsidRPr="00F57A5D" w:rsidRDefault="00262EFC" w:rsidP="00CC1745">
      <w:pPr>
        <w:spacing w:line="276" w:lineRule="auto"/>
      </w:pPr>
      <w:r w:rsidRPr="00F57A5D">
        <w:t xml:space="preserve">A </w:t>
      </w:r>
      <w:r w:rsidR="00197A99">
        <w:t>B</w:t>
      </w:r>
      <w:r w:rsidRPr="00F57A5D">
        <w:t>.2.3) telefonköltség csak részben elszámolható költségtípus, a programhoz igényelt támogatás 20%-ig számolható el.</w:t>
      </w:r>
    </w:p>
    <w:p w:rsidR="00262EFC" w:rsidRDefault="00262EFC" w:rsidP="00CC1745">
      <w:pPr>
        <w:spacing w:line="276" w:lineRule="auto"/>
      </w:pPr>
    </w:p>
    <w:p w:rsidR="00262EFC" w:rsidRPr="00F57A5D" w:rsidRDefault="00197A99" w:rsidP="00CC1745">
      <w:pPr>
        <w:spacing w:line="276" w:lineRule="auto"/>
      </w:pPr>
      <w:r>
        <w:t>B</w:t>
      </w:r>
      <w:r w:rsidR="00262EFC" w:rsidRPr="00F57A5D">
        <w:t>.2.4</w:t>
      </w:r>
      <w:proofErr w:type="gramStart"/>
      <w:r w:rsidR="00262EFC" w:rsidRPr="00F57A5D">
        <w:t>.,</w:t>
      </w:r>
      <w:proofErr w:type="gramEnd"/>
      <w:r w:rsidR="00262EFC" w:rsidRPr="00F57A5D">
        <w:t xml:space="preserve"> </w:t>
      </w:r>
      <w:r>
        <w:t>B</w:t>
      </w:r>
      <w:r w:rsidR="00262EFC" w:rsidRPr="00F57A5D">
        <w:t xml:space="preserve">.2.5., </w:t>
      </w:r>
      <w:r>
        <w:t>B</w:t>
      </w:r>
      <w:r w:rsidR="00262EFC" w:rsidRPr="00F57A5D">
        <w:t xml:space="preserve">.2.6., </w:t>
      </w:r>
      <w:r>
        <w:t>B</w:t>
      </w:r>
      <w:r w:rsidR="00262EFC" w:rsidRPr="00F57A5D">
        <w:t xml:space="preserve">.2.7., </w:t>
      </w:r>
      <w:r>
        <w:t>B</w:t>
      </w:r>
      <w:r w:rsidR="00262EFC" w:rsidRPr="00F57A5D">
        <w:t>.2.8.) Informatikai, irodai, pénzügyi szolgáltatások, oktatás, előadói díjak, egyéb szolgáltatások vállalkozói megbízások keretében, előfizetések</w:t>
      </w:r>
    </w:p>
    <w:p w:rsidR="00262EFC" w:rsidRPr="00F57A5D" w:rsidRDefault="00262EFC" w:rsidP="00CC1745">
      <w:pPr>
        <w:pStyle w:val="StlusListParagraphTahoma"/>
        <w:numPr>
          <w:ilvl w:val="0"/>
          <w:numId w:val="13"/>
        </w:numPr>
        <w:spacing w:line="276" w:lineRule="auto"/>
      </w:pPr>
      <w:r w:rsidRPr="00F57A5D">
        <w:t>vállalkozói szerződés</w:t>
      </w:r>
      <w:r w:rsidR="001276F7">
        <w:t xml:space="preserve"> hitelesített másolata</w:t>
      </w:r>
      <w:r w:rsidRPr="00F57A5D">
        <w:t xml:space="preserve"> és annak</w:t>
      </w:r>
      <w:r w:rsidR="001276F7">
        <w:t xml:space="preserve"> magyar nyelvű</w:t>
      </w:r>
      <w:r w:rsidRPr="00F57A5D">
        <w:t xml:space="preserve"> fordítása vagy</w:t>
      </w:r>
    </w:p>
    <w:p w:rsidR="00262EFC" w:rsidRPr="00F57A5D" w:rsidRDefault="00262EFC" w:rsidP="00CC1745">
      <w:pPr>
        <w:pStyle w:val="StlusListParagraphTahoma"/>
        <w:numPr>
          <w:ilvl w:val="0"/>
          <w:numId w:val="13"/>
        </w:numPr>
        <w:spacing w:line="276" w:lineRule="auto"/>
      </w:pPr>
      <w:r w:rsidRPr="00F57A5D">
        <w:t>előfizetések esetén: megrendelő és magyar nyelvű fordítása</w:t>
      </w:r>
    </w:p>
    <w:p w:rsidR="00262EFC" w:rsidRPr="00F57A5D" w:rsidRDefault="001276F7" w:rsidP="00CC1745">
      <w:pPr>
        <w:pStyle w:val="StlusListParagraphTahoma"/>
        <w:numPr>
          <w:ilvl w:val="0"/>
          <w:numId w:val="13"/>
        </w:numPr>
        <w:spacing w:line="276" w:lineRule="auto"/>
      </w:pPr>
      <w:r>
        <w:t xml:space="preserve">záradékolt </w:t>
      </w:r>
      <w:r w:rsidR="00262EFC" w:rsidRPr="00F57A5D">
        <w:t xml:space="preserve">számla </w:t>
      </w:r>
      <w:r>
        <w:t xml:space="preserve">hitelesített </w:t>
      </w:r>
      <w:r w:rsidR="00262EFC" w:rsidRPr="00F57A5D">
        <w:t>másolata és magyar nyelvű fordítása</w:t>
      </w:r>
    </w:p>
    <w:p w:rsidR="00262EFC" w:rsidRPr="00F57A5D" w:rsidRDefault="00262EFC" w:rsidP="00CC1745">
      <w:pPr>
        <w:pStyle w:val="StlusListParagraphTahoma"/>
        <w:numPr>
          <w:ilvl w:val="0"/>
          <w:numId w:val="13"/>
        </w:numPr>
        <w:spacing w:line="276" w:lineRule="auto"/>
      </w:pPr>
      <w:r w:rsidRPr="00F57A5D">
        <w:t>pénzügyi teljesítés igazolására pénztári bizonylat, vagy banki átutalási megbízás</w:t>
      </w:r>
      <w:r w:rsidR="001276F7" w:rsidRPr="001276F7">
        <w:t xml:space="preserve"> </w:t>
      </w:r>
      <w:r w:rsidR="001276F7">
        <w:t>hitelesített</w:t>
      </w:r>
      <w:r w:rsidR="001276F7" w:rsidRPr="001276F7">
        <w:t xml:space="preserve"> </w:t>
      </w:r>
      <w:r w:rsidRPr="00F57A5D">
        <w:t>másolata</w:t>
      </w:r>
      <w:r w:rsidR="001276F7" w:rsidRPr="001276F7">
        <w:t xml:space="preserve"> </w:t>
      </w:r>
      <w:r w:rsidR="001276F7">
        <w:t>és magyar nyelvű fordítása</w:t>
      </w:r>
    </w:p>
    <w:p w:rsidR="00262EFC" w:rsidRDefault="00262EFC" w:rsidP="00CC1745">
      <w:pPr>
        <w:spacing w:line="276" w:lineRule="auto"/>
      </w:pPr>
    </w:p>
    <w:p w:rsidR="00262EFC" w:rsidRPr="00F57A5D" w:rsidRDefault="00197A99" w:rsidP="00CC1745">
      <w:pPr>
        <w:spacing w:line="276" w:lineRule="auto"/>
      </w:pPr>
      <w:r>
        <w:t>B</w:t>
      </w:r>
      <w:r w:rsidR="00262EFC" w:rsidRPr="00F57A5D">
        <w:t>.3.)</w:t>
      </w:r>
      <w:r w:rsidR="00262EFC" w:rsidRPr="00F57A5D">
        <w:tab/>
        <w:t xml:space="preserve">Utazási költségek </w:t>
      </w:r>
    </w:p>
    <w:p w:rsidR="00262EFC" w:rsidRPr="00F57A5D" w:rsidRDefault="00197A99" w:rsidP="00CC1745">
      <w:pPr>
        <w:spacing w:line="276" w:lineRule="auto"/>
      </w:pPr>
      <w:r>
        <w:t>B</w:t>
      </w:r>
      <w:r w:rsidR="00262EFC" w:rsidRPr="00F57A5D">
        <w:t>.3.1.) Szállítási költségek</w:t>
      </w:r>
    </w:p>
    <w:p w:rsidR="00262EFC" w:rsidRPr="00F57A5D" w:rsidRDefault="00262EFC" w:rsidP="00CC1745">
      <w:pPr>
        <w:pStyle w:val="StlusListParagraphTahoma"/>
        <w:numPr>
          <w:ilvl w:val="0"/>
          <w:numId w:val="13"/>
        </w:numPr>
        <w:spacing w:line="276" w:lineRule="auto"/>
      </w:pPr>
      <w:r w:rsidRPr="00F57A5D">
        <w:t xml:space="preserve">megrendelő </w:t>
      </w:r>
      <w:r w:rsidR="001276F7">
        <w:t>hitelesített másolata</w:t>
      </w:r>
      <w:r w:rsidR="001276F7" w:rsidRPr="00F57A5D">
        <w:t xml:space="preserve"> </w:t>
      </w:r>
      <w:r w:rsidRPr="00F57A5D">
        <w:t>és magyar nyelvű fordítása vagy</w:t>
      </w:r>
    </w:p>
    <w:p w:rsidR="00262EFC" w:rsidRPr="00F57A5D" w:rsidRDefault="00262EFC" w:rsidP="00CC1745">
      <w:pPr>
        <w:pStyle w:val="StlusListParagraphTahoma"/>
        <w:numPr>
          <w:ilvl w:val="0"/>
          <w:numId w:val="13"/>
        </w:numPr>
        <w:spacing w:line="276" w:lineRule="auto"/>
      </w:pPr>
      <w:r w:rsidRPr="00F57A5D">
        <w:t xml:space="preserve">bérleti szerződés </w:t>
      </w:r>
      <w:r w:rsidR="001276F7">
        <w:t>hitelesített másolata</w:t>
      </w:r>
      <w:r w:rsidR="001276F7" w:rsidRPr="00F57A5D">
        <w:t xml:space="preserve"> </w:t>
      </w:r>
      <w:r w:rsidRPr="00F57A5D">
        <w:t>és magyar nyelvű fordítása</w:t>
      </w:r>
    </w:p>
    <w:p w:rsidR="00262EFC" w:rsidRPr="00F57A5D" w:rsidRDefault="001276F7" w:rsidP="00CC1745">
      <w:pPr>
        <w:pStyle w:val="StlusListParagraphTahoma"/>
        <w:numPr>
          <w:ilvl w:val="0"/>
          <w:numId w:val="13"/>
        </w:numPr>
        <w:spacing w:line="276" w:lineRule="auto"/>
      </w:pPr>
      <w:r>
        <w:t xml:space="preserve">záradékolt </w:t>
      </w:r>
      <w:r w:rsidR="00262EFC" w:rsidRPr="00F57A5D">
        <w:t xml:space="preserve">számla </w:t>
      </w:r>
      <w:r>
        <w:t xml:space="preserve">hitelesített </w:t>
      </w:r>
      <w:r w:rsidR="00262EFC" w:rsidRPr="00F57A5D">
        <w:t>másolata és magyar nyelvű fordítása</w:t>
      </w:r>
    </w:p>
    <w:p w:rsidR="00262EFC" w:rsidRDefault="00262EFC" w:rsidP="00CC1745">
      <w:pPr>
        <w:pStyle w:val="StlusListParagraphTahoma"/>
        <w:numPr>
          <w:ilvl w:val="0"/>
          <w:numId w:val="13"/>
        </w:numPr>
        <w:spacing w:line="276" w:lineRule="auto"/>
      </w:pPr>
      <w:r w:rsidRPr="00F57A5D">
        <w:t>pénzügyi teljesítés igazolására pénztári bizonylat, vagy banki átutalási megbízás</w:t>
      </w:r>
      <w:r w:rsidR="001276F7" w:rsidRPr="001276F7">
        <w:t xml:space="preserve"> </w:t>
      </w:r>
      <w:r w:rsidR="001276F7">
        <w:t>hitelesített másolata</w:t>
      </w:r>
      <w:r w:rsidRPr="00F57A5D">
        <w:t xml:space="preserve"> </w:t>
      </w:r>
      <w:r w:rsidR="001276F7">
        <w:t>és magyar nyelvű fordítása</w:t>
      </w:r>
      <w:r w:rsidR="001276F7" w:rsidRPr="00F57A5D" w:rsidDel="001276F7">
        <w:t xml:space="preserve"> </w:t>
      </w:r>
    </w:p>
    <w:p w:rsidR="00262EFC" w:rsidRPr="00F57A5D" w:rsidRDefault="00197A99" w:rsidP="00CC1745">
      <w:pPr>
        <w:spacing w:line="276" w:lineRule="auto"/>
      </w:pPr>
      <w:r>
        <w:t>B</w:t>
      </w:r>
      <w:r w:rsidR="00262EFC" w:rsidRPr="00F57A5D">
        <w:t>.3.2.) Vonat, busz, repülőjegy, taxiköltség</w:t>
      </w:r>
    </w:p>
    <w:p w:rsidR="00262EFC" w:rsidRPr="00F57A5D" w:rsidRDefault="001276F7" w:rsidP="00CC1745">
      <w:pPr>
        <w:pStyle w:val="StlusListParagraphTahoma"/>
        <w:numPr>
          <w:ilvl w:val="0"/>
          <w:numId w:val="13"/>
        </w:numPr>
        <w:spacing w:line="276" w:lineRule="auto"/>
      </w:pPr>
      <w:r>
        <w:t xml:space="preserve">záradékolt </w:t>
      </w:r>
      <w:r w:rsidR="00262EFC" w:rsidRPr="00F57A5D">
        <w:t>kiküldetési rendelvény</w:t>
      </w:r>
      <w:r w:rsidR="00E110B5">
        <w:t xml:space="preserve"> hitelesített másolata</w:t>
      </w:r>
      <w:r w:rsidR="00262EFC" w:rsidRPr="00F57A5D">
        <w:t>, melyből kitűnjön az is, hogy a kiküldetés célja a támogatott programmal összefüggésben van</w:t>
      </w:r>
    </w:p>
    <w:p w:rsidR="00262EFC" w:rsidRPr="00F57A5D" w:rsidRDefault="00E110B5" w:rsidP="00CC1745">
      <w:pPr>
        <w:pStyle w:val="StlusListParagraphTahoma"/>
        <w:numPr>
          <w:ilvl w:val="0"/>
          <w:numId w:val="13"/>
        </w:numPr>
        <w:spacing w:line="276" w:lineRule="auto"/>
      </w:pPr>
      <w:r>
        <w:t xml:space="preserve">záradékolt </w:t>
      </w:r>
      <w:r w:rsidR="00262EFC" w:rsidRPr="00F57A5D">
        <w:t xml:space="preserve">menetjegy </w:t>
      </w:r>
      <w:r>
        <w:t xml:space="preserve">hitelesített </w:t>
      </w:r>
      <w:r w:rsidR="00262EFC" w:rsidRPr="00F57A5D">
        <w:t>másolata</w:t>
      </w:r>
    </w:p>
    <w:p w:rsidR="00262EFC" w:rsidRPr="00F57A5D" w:rsidRDefault="00E110B5" w:rsidP="00CC1745">
      <w:pPr>
        <w:pStyle w:val="StlusListParagraphTahoma"/>
        <w:numPr>
          <w:ilvl w:val="0"/>
          <w:numId w:val="13"/>
        </w:numPr>
        <w:spacing w:line="276" w:lineRule="auto"/>
      </w:pPr>
      <w:r>
        <w:t>záradékolt</w:t>
      </w:r>
      <w:r w:rsidRPr="00F57A5D">
        <w:t xml:space="preserve"> </w:t>
      </w:r>
      <w:r w:rsidR="00262EFC" w:rsidRPr="00F57A5D">
        <w:t xml:space="preserve">számla </w:t>
      </w:r>
      <w:r>
        <w:t>hitelesített</w:t>
      </w:r>
      <w:r w:rsidRPr="00F57A5D">
        <w:t xml:space="preserve"> </w:t>
      </w:r>
      <w:r w:rsidR="00262EFC" w:rsidRPr="00F57A5D">
        <w:t>másolata és magyar nyelvű fordítása vagy</w:t>
      </w:r>
    </w:p>
    <w:p w:rsidR="00262EFC" w:rsidRPr="00F57A5D" w:rsidRDefault="00262EFC" w:rsidP="00CC1745">
      <w:pPr>
        <w:pStyle w:val="StlusListParagraphTahoma"/>
        <w:numPr>
          <w:ilvl w:val="0"/>
          <w:numId w:val="13"/>
        </w:numPr>
        <w:spacing w:line="276" w:lineRule="auto"/>
      </w:pPr>
      <w:r w:rsidRPr="00F57A5D">
        <w:t>a szolgáltató által kiállított hivatalos igazolás a menetjegy áráról és magyar nyelvű fordítása</w:t>
      </w:r>
    </w:p>
    <w:p w:rsidR="00262EFC" w:rsidRPr="00F57A5D" w:rsidRDefault="00262EFC" w:rsidP="00CC1745">
      <w:pPr>
        <w:pStyle w:val="StlusListParagraphTahoma"/>
        <w:numPr>
          <w:ilvl w:val="0"/>
          <w:numId w:val="13"/>
        </w:numPr>
        <w:spacing w:line="276" w:lineRule="auto"/>
      </w:pPr>
      <w:r w:rsidRPr="00F57A5D">
        <w:t>pénzügyi teljesítés igazolására pénztári bizonylat, vagy banki átutalási megbízás</w:t>
      </w:r>
      <w:r w:rsidR="00E110B5">
        <w:t xml:space="preserve"> hitelesített másolata</w:t>
      </w:r>
      <w:r w:rsidR="00E110B5" w:rsidRPr="00F57A5D">
        <w:t xml:space="preserve"> </w:t>
      </w:r>
      <w:r w:rsidR="00E110B5">
        <w:t>és magyar nyelvű fordítása</w:t>
      </w:r>
    </w:p>
    <w:p w:rsidR="00262EFC" w:rsidRPr="00F57A5D" w:rsidRDefault="00262EFC" w:rsidP="00CC1745">
      <w:pPr>
        <w:spacing w:line="276" w:lineRule="auto"/>
      </w:pPr>
      <w:r w:rsidRPr="00F57A5D">
        <w:t xml:space="preserve">Nem alkalmazott státuszú személy útiköltség térítésének indoklásához szükséges a pályázó szervezet belső, erre a kérdésre vonatkozó szabályzata, határozata, vagy meghívólevél, </w:t>
      </w:r>
      <w:r w:rsidR="00E110B5">
        <w:t xml:space="preserve">megbízólevél, </w:t>
      </w:r>
      <w:r w:rsidRPr="00F57A5D">
        <w:t>szerződés</w:t>
      </w:r>
      <w:r>
        <w:t>,</w:t>
      </w:r>
      <w:r w:rsidRPr="00F57A5D">
        <w:t xml:space="preserve"> vagy indoklás. Ebben az esetben is csak a pályázó szervezet nevére kiállított számlákat lehet benyújtani.</w:t>
      </w:r>
    </w:p>
    <w:p w:rsidR="00262EFC" w:rsidRDefault="00262EFC" w:rsidP="00CC1745">
      <w:pPr>
        <w:spacing w:line="276" w:lineRule="auto"/>
      </w:pPr>
    </w:p>
    <w:p w:rsidR="00262EFC" w:rsidRPr="00F57A5D" w:rsidRDefault="00197A99" w:rsidP="00CC1745">
      <w:pPr>
        <w:spacing w:line="276" w:lineRule="auto"/>
      </w:pPr>
      <w:r>
        <w:t>B</w:t>
      </w:r>
      <w:r w:rsidR="00262EFC" w:rsidRPr="00F57A5D">
        <w:t>.3.3.) Útiköltség térítés gépkocsival történő utazás esetén</w:t>
      </w:r>
    </w:p>
    <w:p w:rsidR="00262EFC" w:rsidRPr="00F57A5D" w:rsidRDefault="00262EFC" w:rsidP="00CC1745">
      <w:pPr>
        <w:spacing w:line="276" w:lineRule="auto"/>
      </w:pPr>
      <w:r w:rsidRPr="00F57A5D">
        <w:t xml:space="preserve">Ahhoz az autóhoz kapcsolódó üzemanyagköltség számolható el, melynek forgalmi engedélyében a pályázó szervezet neve van bejegyezve. Egyéb esetben bérleti-, kölcsönszerződéssel, gépkocsi </w:t>
      </w:r>
      <w:r w:rsidRPr="00F57A5D">
        <w:lastRenderedPageBreak/>
        <w:t xml:space="preserve">használati szabályzattal kell igazolni, hogy az autót a </w:t>
      </w:r>
      <w:proofErr w:type="gramStart"/>
      <w:r w:rsidRPr="00F57A5D">
        <w:t>szervezet alapító</w:t>
      </w:r>
      <w:proofErr w:type="gramEnd"/>
      <w:r w:rsidRPr="00F57A5D">
        <w:t xml:space="preserve"> okiratában megjelölt feladatainak teljesítéséhez használják.</w:t>
      </w:r>
    </w:p>
    <w:p w:rsidR="00262EFC" w:rsidRPr="00F57A5D" w:rsidRDefault="00E110B5" w:rsidP="00CC1745">
      <w:pPr>
        <w:pStyle w:val="StlusListParagraphTahoma"/>
        <w:numPr>
          <w:ilvl w:val="0"/>
          <w:numId w:val="13"/>
        </w:numPr>
        <w:spacing w:line="276" w:lineRule="auto"/>
      </w:pPr>
      <w:r>
        <w:t xml:space="preserve">záradékolt </w:t>
      </w:r>
      <w:r w:rsidR="00262EFC" w:rsidRPr="00F57A5D">
        <w:t>kiküldetési rendelvény</w:t>
      </w:r>
      <w:r>
        <w:t xml:space="preserve"> hitelesített másolata</w:t>
      </w:r>
    </w:p>
    <w:p w:rsidR="00262EFC" w:rsidRPr="00F57A5D" w:rsidRDefault="00262EFC" w:rsidP="00CC1745">
      <w:pPr>
        <w:pStyle w:val="StlusListParagraphTahoma"/>
        <w:numPr>
          <w:ilvl w:val="0"/>
          <w:numId w:val="13"/>
        </w:numPr>
        <w:spacing w:line="276" w:lineRule="auto"/>
      </w:pPr>
      <w:r w:rsidRPr="00F57A5D">
        <w:t>gépjármű használati szabályzat és fordítása, vagy a vonatkozó jogszabály, döntés határozat másolata és fordítása</w:t>
      </w:r>
    </w:p>
    <w:p w:rsidR="00262EFC" w:rsidRPr="00F57A5D" w:rsidRDefault="00262EFC" w:rsidP="00CC1745">
      <w:pPr>
        <w:pStyle w:val="StlusListParagraphTahoma"/>
        <w:numPr>
          <w:ilvl w:val="0"/>
          <w:numId w:val="13"/>
        </w:numPr>
        <w:spacing w:line="276" w:lineRule="auto"/>
      </w:pPr>
      <w:r w:rsidRPr="00F57A5D">
        <w:t xml:space="preserve">szervezet nevére szóló </w:t>
      </w:r>
      <w:r w:rsidR="00E110B5">
        <w:t xml:space="preserve">záradékolt </w:t>
      </w:r>
      <w:r w:rsidRPr="00F57A5D">
        <w:t>számla vagy nyugta</w:t>
      </w:r>
      <w:r w:rsidR="00E110B5">
        <w:t xml:space="preserve"> hitelesített </w:t>
      </w:r>
      <w:r w:rsidRPr="00F57A5D">
        <w:t>másolat</w:t>
      </w:r>
      <w:r w:rsidR="00E110B5">
        <w:t>a</w:t>
      </w:r>
      <w:r w:rsidRPr="00F57A5D">
        <w:t xml:space="preserve"> és magyar nyelvű fordítása</w:t>
      </w:r>
    </w:p>
    <w:p w:rsidR="00262EFC" w:rsidRPr="00F57A5D" w:rsidRDefault="00E110B5" w:rsidP="00CC1745">
      <w:pPr>
        <w:pStyle w:val="StlusListParagraphTahoma"/>
        <w:numPr>
          <w:ilvl w:val="0"/>
          <w:numId w:val="13"/>
        </w:numPr>
        <w:spacing w:line="276" w:lineRule="auto"/>
      </w:pPr>
      <w:r>
        <w:t xml:space="preserve">záradékolt </w:t>
      </w:r>
      <w:r w:rsidR="00262EFC" w:rsidRPr="00F57A5D">
        <w:t>menetlevél, útnyilvántartás</w:t>
      </w:r>
      <w:r>
        <w:t xml:space="preserve"> hitelesített másolata</w:t>
      </w:r>
      <w:r w:rsidR="00262EFC" w:rsidRPr="00F57A5D">
        <w:t xml:space="preserve"> melyből kitűnjön az is, hogy a kiküldetés célja a támogatott programmal összefüggésben van</w:t>
      </w:r>
      <w:r w:rsidR="00262EFC">
        <w:t xml:space="preserve">  </w:t>
      </w:r>
    </w:p>
    <w:p w:rsidR="00262EFC" w:rsidRPr="00F57A5D" w:rsidRDefault="00262EFC" w:rsidP="00CC1745">
      <w:pPr>
        <w:pStyle w:val="StlusListParagraphTahoma"/>
        <w:numPr>
          <w:ilvl w:val="0"/>
          <w:numId w:val="13"/>
        </w:numPr>
        <w:spacing w:line="276" w:lineRule="auto"/>
      </w:pPr>
      <w:r w:rsidRPr="00F57A5D">
        <w:t xml:space="preserve">forgalmi engedély </w:t>
      </w:r>
      <w:r w:rsidR="00E110B5">
        <w:t xml:space="preserve">hitelesített </w:t>
      </w:r>
      <w:r w:rsidRPr="00F57A5D">
        <w:t>másolata</w:t>
      </w:r>
    </w:p>
    <w:p w:rsidR="00262EFC" w:rsidRPr="00F57A5D" w:rsidRDefault="00262EFC" w:rsidP="00CC1745">
      <w:pPr>
        <w:pStyle w:val="StlusListParagraphTahoma"/>
        <w:numPr>
          <w:ilvl w:val="0"/>
          <w:numId w:val="13"/>
        </w:numPr>
        <w:spacing w:line="276" w:lineRule="auto"/>
      </w:pPr>
      <w:r w:rsidRPr="00F57A5D">
        <w:t xml:space="preserve">pénzügyi teljesítés igazolására pénztári bizonylat, vagy banki átutalási megbízás </w:t>
      </w:r>
      <w:r w:rsidR="000349F8">
        <w:t>záradékolt és</w:t>
      </w:r>
      <w:r w:rsidR="000349F8" w:rsidRPr="00F57A5D">
        <w:t xml:space="preserve"> </w:t>
      </w:r>
      <w:r w:rsidR="000349F8">
        <w:t>hitelesített másolata</w:t>
      </w:r>
      <w:r w:rsidR="000349F8" w:rsidRPr="00F57A5D">
        <w:t xml:space="preserve"> </w:t>
      </w:r>
      <w:r w:rsidR="000349F8">
        <w:t>és magyar nyelvű fordítása</w:t>
      </w:r>
    </w:p>
    <w:p w:rsidR="00262EFC" w:rsidRPr="00540152" w:rsidRDefault="00262EFC" w:rsidP="00CC1745">
      <w:pPr>
        <w:spacing w:line="276" w:lineRule="auto"/>
      </w:pPr>
      <w:r w:rsidRPr="00540152">
        <w:t>Amennyiben külsős személynek térít</w:t>
      </w:r>
      <w:r>
        <w:t>e</w:t>
      </w:r>
      <w:r w:rsidRPr="00540152">
        <w:t>nek üzemanyagot a következők becsatolása:</w:t>
      </w:r>
    </w:p>
    <w:p w:rsidR="00262EFC" w:rsidRPr="00540152" w:rsidRDefault="00262EFC" w:rsidP="00CC1745">
      <w:pPr>
        <w:pStyle w:val="StlusListParagraphTahoma"/>
        <w:numPr>
          <w:ilvl w:val="0"/>
          <w:numId w:val="13"/>
        </w:numPr>
        <w:spacing w:line="276" w:lineRule="auto"/>
      </w:pPr>
      <w:r w:rsidRPr="00540152">
        <w:t xml:space="preserve">meghívó vagy szerződés </w:t>
      </w:r>
      <w:r w:rsidR="000349F8">
        <w:t xml:space="preserve">hitelesített </w:t>
      </w:r>
      <w:r w:rsidRPr="00540152">
        <w:t>másolata</w:t>
      </w:r>
    </w:p>
    <w:p w:rsidR="00262EFC" w:rsidRPr="00540152" w:rsidRDefault="000349F8" w:rsidP="00CC1745">
      <w:pPr>
        <w:pStyle w:val="StlusListParagraphTahoma"/>
        <w:numPr>
          <w:ilvl w:val="0"/>
          <w:numId w:val="13"/>
        </w:numPr>
        <w:spacing w:line="276" w:lineRule="auto"/>
      </w:pPr>
      <w:r>
        <w:t xml:space="preserve">záradékolt </w:t>
      </w:r>
      <w:r w:rsidR="00262EFC" w:rsidRPr="00540152">
        <w:t xml:space="preserve">üzemanyagszámla </w:t>
      </w:r>
      <w:r>
        <w:t xml:space="preserve">hitelesített </w:t>
      </w:r>
      <w:r w:rsidR="00262EFC" w:rsidRPr="00540152">
        <w:t>másolata és magyar nyelvű fordítása</w:t>
      </w:r>
    </w:p>
    <w:p w:rsidR="00262EFC" w:rsidRPr="00540152" w:rsidRDefault="00262EFC" w:rsidP="00CC1745">
      <w:pPr>
        <w:pStyle w:val="StlusListParagraphTahoma"/>
        <w:numPr>
          <w:ilvl w:val="0"/>
          <w:numId w:val="13"/>
        </w:numPr>
        <w:spacing w:line="276" w:lineRule="auto"/>
      </w:pPr>
      <w:r w:rsidRPr="00540152">
        <w:t>forgalmi engedély</w:t>
      </w:r>
      <w:r w:rsidR="000349F8">
        <w:t xml:space="preserve"> hitelesített</w:t>
      </w:r>
      <w:r w:rsidRPr="00540152">
        <w:t xml:space="preserve"> másolata</w:t>
      </w:r>
    </w:p>
    <w:p w:rsidR="00262EFC" w:rsidRDefault="00262EFC" w:rsidP="00CC1745">
      <w:pPr>
        <w:pStyle w:val="StlusListParagraphTahoma"/>
        <w:numPr>
          <w:ilvl w:val="0"/>
          <w:numId w:val="13"/>
        </w:numPr>
        <w:spacing w:line="276" w:lineRule="auto"/>
      </w:pPr>
      <w:r w:rsidRPr="00540152">
        <w:t>menetlevél vagy a pályázó által készített összefoglaló táblázat az utazás paraméter</w:t>
      </w:r>
      <w:r w:rsidR="000349F8">
        <w:t>e</w:t>
      </w:r>
      <w:r w:rsidRPr="00540152">
        <w:t>iről (utazó személy neve, utazás célja, időpontja, induló és célállomás, megtett kilométer, fogyasztott benzin, utazáshoz használt jármű megnevezése, benzin árát igazoló számla sorszáma, átvevő aláírása)</w:t>
      </w:r>
    </w:p>
    <w:p w:rsidR="000349F8" w:rsidRDefault="000349F8" w:rsidP="000349F8">
      <w:pPr>
        <w:numPr>
          <w:ilvl w:val="0"/>
          <w:numId w:val="13"/>
        </w:numPr>
        <w:spacing w:line="276" w:lineRule="auto"/>
      </w:pPr>
      <w:r>
        <w:t>P</w:t>
      </w:r>
      <w:r w:rsidRPr="00F57A5D">
        <w:t>énzügyi teljesítés igazolására pénztári bizonylat, vagy banki átutalási megbízás másolata</w:t>
      </w:r>
    </w:p>
    <w:p w:rsidR="00262EFC" w:rsidRDefault="00262EFC" w:rsidP="00CC1745">
      <w:pPr>
        <w:spacing w:line="276" w:lineRule="auto"/>
      </w:pPr>
    </w:p>
    <w:p w:rsidR="00262EFC" w:rsidRDefault="00262EFC" w:rsidP="00CC1745">
      <w:pPr>
        <w:spacing w:line="276" w:lineRule="auto"/>
      </w:pPr>
    </w:p>
    <w:p w:rsidR="00262EFC" w:rsidRPr="00540152" w:rsidRDefault="00197A99" w:rsidP="00CC1745">
      <w:pPr>
        <w:spacing w:line="276" w:lineRule="auto"/>
      </w:pPr>
      <w:r>
        <w:t>B</w:t>
      </w:r>
      <w:r w:rsidR="00262EFC" w:rsidRPr="00540152">
        <w:t>.4.) Szállásköltségek</w:t>
      </w:r>
    </w:p>
    <w:p w:rsidR="00262EFC" w:rsidRPr="00540152" w:rsidRDefault="00262EFC" w:rsidP="00CC1745">
      <w:pPr>
        <w:pStyle w:val="StlusListParagraphTahoma"/>
        <w:numPr>
          <w:ilvl w:val="0"/>
          <w:numId w:val="13"/>
        </w:numPr>
        <w:spacing w:line="276" w:lineRule="auto"/>
      </w:pPr>
      <w:r w:rsidRPr="00540152">
        <w:t xml:space="preserve">megrendelő </w:t>
      </w:r>
      <w:r w:rsidR="000349F8">
        <w:t xml:space="preserve">hitelesített </w:t>
      </w:r>
      <w:r w:rsidRPr="00540152">
        <w:t>másolata és magyar nyelvű fordítása</w:t>
      </w:r>
    </w:p>
    <w:p w:rsidR="00262EFC" w:rsidRPr="00540152" w:rsidRDefault="000349F8" w:rsidP="00CC1745">
      <w:pPr>
        <w:pStyle w:val="StlusListParagraphTahoma"/>
        <w:numPr>
          <w:ilvl w:val="0"/>
          <w:numId w:val="13"/>
        </w:numPr>
        <w:spacing w:line="276" w:lineRule="auto"/>
      </w:pPr>
      <w:r>
        <w:t xml:space="preserve">záradékolt </w:t>
      </w:r>
      <w:r w:rsidR="00262EFC" w:rsidRPr="00540152">
        <w:t xml:space="preserve">számla </w:t>
      </w:r>
      <w:r>
        <w:t xml:space="preserve">hitelesített </w:t>
      </w:r>
      <w:r w:rsidR="00262EFC" w:rsidRPr="00540152">
        <w:t>másolata és magyar nyelvű fordítása</w:t>
      </w:r>
    </w:p>
    <w:p w:rsidR="00262EFC" w:rsidRPr="00540152" w:rsidRDefault="00262EFC" w:rsidP="00CC1745">
      <w:pPr>
        <w:pStyle w:val="StlusListParagraphTahoma"/>
        <w:numPr>
          <w:ilvl w:val="0"/>
          <w:numId w:val="13"/>
        </w:numPr>
        <w:spacing w:line="276" w:lineRule="auto"/>
      </w:pPr>
      <w:r w:rsidRPr="00540152">
        <w:t xml:space="preserve">pénzügyi teljesítés igazolására pénztári bizonylat, vagy banki átutalási megbízás </w:t>
      </w:r>
      <w:r w:rsidR="000349F8">
        <w:t>hitelesített másolata</w:t>
      </w:r>
      <w:r w:rsidR="000349F8" w:rsidRPr="00F57A5D">
        <w:t xml:space="preserve"> </w:t>
      </w:r>
      <w:r w:rsidR="000349F8">
        <w:t>és magyar nyelvű fordítása</w:t>
      </w:r>
    </w:p>
    <w:p w:rsidR="00262EFC" w:rsidRDefault="00262EFC" w:rsidP="00CC1745">
      <w:pPr>
        <w:spacing w:line="276" w:lineRule="auto"/>
      </w:pPr>
    </w:p>
    <w:p w:rsidR="00262EFC" w:rsidRPr="00540152" w:rsidRDefault="00197A99" w:rsidP="00CC1745">
      <w:pPr>
        <w:spacing w:line="276" w:lineRule="auto"/>
      </w:pPr>
      <w:r>
        <w:t>B</w:t>
      </w:r>
      <w:r w:rsidR="00262EFC" w:rsidRPr="00540152">
        <w:t>.5.) Étkezési költségek (reprezentációs költségként étkezési költségek csak részben elszámolhatók, l</w:t>
      </w:r>
      <w:r w:rsidR="00CC1745">
        <w:t>ásd</w:t>
      </w:r>
      <w:r w:rsidR="00262EFC" w:rsidRPr="00540152">
        <w:t xml:space="preserve"> a 1.2.6 fejezetet a kiadások elszámolhatóságáról.)</w:t>
      </w:r>
    </w:p>
    <w:p w:rsidR="00262EFC" w:rsidRPr="00540152" w:rsidRDefault="00262EFC" w:rsidP="00CC1745">
      <w:pPr>
        <w:pStyle w:val="StlusListParagraphTahoma"/>
        <w:numPr>
          <w:ilvl w:val="0"/>
          <w:numId w:val="13"/>
        </w:numPr>
        <w:spacing w:line="276" w:lineRule="auto"/>
      </w:pPr>
      <w:r w:rsidRPr="00540152">
        <w:t>az étkezési költség indokoltságának igazolása a szakmai beszámoló részét képezze</w:t>
      </w:r>
    </w:p>
    <w:p w:rsidR="00262EFC" w:rsidRPr="00540152" w:rsidRDefault="00262EFC" w:rsidP="00CC1745">
      <w:pPr>
        <w:pStyle w:val="StlusListParagraphTahoma"/>
        <w:numPr>
          <w:ilvl w:val="0"/>
          <w:numId w:val="13"/>
        </w:numPr>
        <w:spacing w:line="276" w:lineRule="auto"/>
      </w:pPr>
      <w:r w:rsidRPr="00540152">
        <w:t xml:space="preserve">megrendelő </w:t>
      </w:r>
      <w:r w:rsidR="000349F8">
        <w:t xml:space="preserve">hitelesített </w:t>
      </w:r>
      <w:r w:rsidRPr="00540152">
        <w:t>másolata és fordítása – amennyiben a beszerzés közértben, élelmiszerboltban történt, ettől el lehet tekinteni</w:t>
      </w:r>
    </w:p>
    <w:p w:rsidR="00262EFC" w:rsidRPr="00540152" w:rsidRDefault="000349F8" w:rsidP="00CC1745">
      <w:pPr>
        <w:pStyle w:val="StlusListParagraphTahoma"/>
        <w:numPr>
          <w:ilvl w:val="0"/>
          <w:numId w:val="13"/>
        </w:numPr>
        <w:spacing w:line="276" w:lineRule="auto"/>
      </w:pPr>
      <w:r>
        <w:t xml:space="preserve">záradékolt </w:t>
      </w:r>
      <w:r w:rsidR="00262EFC" w:rsidRPr="00540152">
        <w:t xml:space="preserve">számla </w:t>
      </w:r>
      <w:r>
        <w:t xml:space="preserve">hitelesített </w:t>
      </w:r>
      <w:r w:rsidR="00262EFC" w:rsidRPr="00540152">
        <w:t>másolata és magyar nyelvű fordítása</w:t>
      </w:r>
    </w:p>
    <w:p w:rsidR="00262EFC" w:rsidRPr="00540152" w:rsidRDefault="00262EFC" w:rsidP="00CC1745">
      <w:pPr>
        <w:pStyle w:val="StlusListParagraphTahoma"/>
        <w:numPr>
          <w:ilvl w:val="0"/>
          <w:numId w:val="13"/>
        </w:numPr>
        <w:spacing w:line="276" w:lineRule="auto"/>
      </w:pPr>
      <w:r w:rsidRPr="00540152">
        <w:t xml:space="preserve">pénzügyi teljesítés igazolására pénztári bizonylat, vagy banki átutalási megbízás </w:t>
      </w:r>
      <w:r w:rsidR="000349F8">
        <w:t>hitelesített másolata</w:t>
      </w:r>
      <w:r w:rsidR="000349F8" w:rsidRPr="00F57A5D">
        <w:t xml:space="preserve"> </w:t>
      </w:r>
      <w:r w:rsidR="000349F8">
        <w:t>és magyar nyelvű fordítása</w:t>
      </w:r>
    </w:p>
    <w:p w:rsidR="00262EFC" w:rsidRDefault="00262EFC" w:rsidP="00CC1745">
      <w:pPr>
        <w:spacing w:line="276" w:lineRule="auto"/>
      </w:pPr>
    </w:p>
    <w:p w:rsidR="00262EFC" w:rsidRPr="00540152" w:rsidRDefault="00197A99" w:rsidP="00CC1745">
      <w:pPr>
        <w:spacing w:line="276" w:lineRule="auto"/>
      </w:pPr>
      <w:r>
        <w:t>B</w:t>
      </w:r>
      <w:r w:rsidR="00262EFC" w:rsidRPr="00540152">
        <w:t>.6.) Médiakiadások</w:t>
      </w:r>
    </w:p>
    <w:p w:rsidR="00262EFC" w:rsidRPr="00540152" w:rsidRDefault="00262EFC" w:rsidP="00CC1745">
      <w:pPr>
        <w:pStyle w:val="StlusListParagraphTahoma"/>
        <w:numPr>
          <w:ilvl w:val="0"/>
          <w:numId w:val="13"/>
        </w:numPr>
        <w:spacing w:line="276" w:lineRule="auto"/>
      </w:pPr>
      <w:r w:rsidRPr="00540152">
        <w:t>szerződés</w:t>
      </w:r>
      <w:r w:rsidR="00B34434">
        <w:t>,</w:t>
      </w:r>
      <w:r w:rsidRPr="00540152">
        <w:t xml:space="preserve"> vagy megrendelő </w:t>
      </w:r>
      <w:r w:rsidR="000349F8">
        <w:t xml:space="preserve">hitelesített </w:t>
      </w:r>
      <w:r w:rsidRPr="00540152">
        <w:t xml:space="preserve">másolata és </w:t>
      </w:r>
      <w:r w:rsidR="000349F8">
        <w:t xml:space="preserve">magyar nyelvű </w:t>
      </w:r>
      <w:r w:rsidRPr="00540152">
        <w:t>fordítása</w:t>
      </w:r>
    </w:p>
    <w:p w:rsidR="00262EFC" w:rsidRDefault="000349F8" w:rsidP="00CC1745">
      <w:pPr>
        <w:pStyle w:val="StlusListParagraphTahoma"/>
        <w:numPr>
          <w:ilvl w:val="0"/>
          <w:numId w:val="13"/>
        </w:numPr>
        <w:spacing w:line="276" w:lineRule="auto"/>
      </w:pPr>
      <w:r>
        <w:t xml:space="preserve">záradékolt </w:t>
      </w:r>
      <w:r w:rsidR="00262EFC" w:rsidRPr="00540152">
        <w:t xml:space="preserve">számla </w:t>
      </w:r>
      <w:r>
        <w:t xml:space="preserve">hitelesített </w:t>
      </w:r>
      <w:r w:rsidR="00262EFC" w:rsidRPr="00540152">
        <w:t>másolata és magyar nyelvű fordítása</w:t>
      </w:r>
    </w:p>
    <w:p w:rsidR="00B34434" w:rsidRPr="00540152" w:rsidRDefault="00B34434" w:rsidP="00CC1745">
      <w:pPr>
        <w:pStyle w:val="StlusListParagraphTahoma"/>
        <w:numPr>
          <w:ilvl w:val="0"/>
          <w:numId w:val="13"/>
        </w:numPr>
        <w:spacing w:line="276" w:lineRule="auto"/>
      </w:pPr>
      <w:r w:rsidRPr="00540152">
        <w:t xml:space="preserve">pénzügyi teljesítés igazolására pénztári bizonylat, vagy banki átutalási megbízás </w:t>
      </w:r>
      <w:r>
        <w:t>hitelesített másolata</w:t>
      </w:r>
      <w:r w:rsidRPr="00F57A5D">
        <w:t xml:space="preserve"> </w:t>
      </w:r>
      <w:r>
        <w:t>és magyar nyelvű fordítása</w:t>
      </w:r>
    </w:p>
    <w:p w:rsidR="00262EFC" w:rsidRDefault="00262EFC" w:rsidP="00CC1745">
      <w:pPr>
        <w:pStyle w:val="StlusListParagraphTahoma"/>
        <w:numPr>
          <w:ilvl w:val="0"/>
          <w:numId w:val="13"/>
        </w:numPr>
        <w:spacing w:line="276" w:lineRule="auto"/>
      </w:pPr>
      <w:r w:rsidRPr="00540152">
        <w:t xml:space="preserve">elszámolási melléklet a hirdetés, reklám tényleges megjelenéséről (pl. újság, szórólap, plakát, </w:t>
      </w:r>
      <w:proofErr w:type="spellStart"/>
      <w:r w:rsidRPr="00540152">
        <w:t>printscreen</w:t>
      </w:r>
      <w:proofErr w:type="spellEnd"/>
      <w:r>
        <w:t xml:space="preserve"> a </w:t>
      </w:r>
      <w:r w:rsidRPr="00540152">
        <w:t xml:space="preserve">weboldalról) </w:t>
      </w:r>
    </w:p>
    <w:p w:rsidR="000349F8" w:rsidRPr="00540152" w:rsidRDefault="000349F8" w:rsidP="00CC1745">
      <w:pPr>
        <w:pStyle w:val="StlusListParagraphTahoma"/>
        <w:numPr>
          <w:ilvl w:val="0"/>
          <w:numId w:val="13"/>
        </w:numPr>
        <w:spacing w:line="276" w:lineRule="auto"/>
      </w:pPr>
      <w:r>
        <w:t>a támogatásból fedezett könyv, kiadvány, videó- és hanganyag egy példánya</w:t>
      </w:r>
    </w:p>
    <w:p w:rsidR="00262EFC" w:rsidRDefault="00262EFC" w:rsidP="00CC1745">
      <w:pPr>
        <w:spacing w:line="276" w:lineRule="auto"/>
      </w:pPr>
    </w:p>
    <w:p w:rsidR="00262EFC" w:rsidRPr="001B0EA1" w:rsidRDefault="00197A99" w:rsidP="00CC1745">
      <w:pPr>
        <w:spacing w:line="276" w:lineRule="auto"/>
      </w:pPr>
      <w:r>
        <w:t>B</w:t>
      </w:r>
      <w:r w:rsidR="00262EFC" w:rsidRPr="001B0EA1">
        <w:t>.7.) Reprezentációs költségek</w:t>
      </w:r>
      <w:r w:rsidR="0093754B">
        <w:t>:</w:t>
      </w:r>
      <w:r w:rsidR="00262EFC" w:rsidRPr="001B0EA1">
        <w:t xml:space="preserve"> </w:t>
      </w:r>
      <w:r w:rsidR="00262EFC">
        <w:t>D</w:t>
      </w:r>
      <w:r w:rsidR="00262EFC" w:rsidRPr="001B0EA1">
        <w:t>ohányárut, alkoholt és ajándékot nem lehet elszámolni!</w:t>
      </w:r>
    </w:p>
    <w:p w:rsidR="00262EFC" w:rsidRPr="001B0EA1" w:rsidRDefault="000349F8" w:rsidP="00CC1745">
      <w:pPr>
        <w:pStyle w:val="StlusListParagraphTahoma"/>
        <w:numPr>
          <w:ilvl w:val="0"/>
          <w:numId w:val="13"/>
        </w:numPr>
        <w:spacing w:line="276" w:lineRule="auto"/>
      </w:pPr>
      <w:r>
        <w:t xml:space="preserve">záradékolt </w:t>
      </w:r>
      <w:r w:rsidR="00262EFC" w:rsidRPr="001B0EA1">
        <w:t xml:space="preserve">számla </w:t>
      </w:r>
      <w:r>
        <w:t xml:space="preserve">hitelesített </w:t>
      </w:r>
      <w:r w:rsidR="00262EFC" w:rsidRPr="001B0EA1">
        <w:t>másolata és magyar nyelvű fordítása</w:t>
      </w:r>
    </w:p>
    <w:p w:rsidR="00262EFC" w:rsidRPr="001B0EA1" w:rsidRDefault="00262EFC" w:rsidP="00CC1745">
      <w:pPr>
        <w:pStyle w:val="StlusListParagraphTahoma"/>
        <w:numPr>
          <w:ilvl w:val="0"/>
          <w:numId w:val="13"/>
        </w:numPr>
        <w:spacing w:line="276" w:lineRule="auto"/>
      </w:pPr>
      <w:r w:rsidRPr="001B0EA1">
        <w:t xml:space="preserve">pénzügyi teljesítés igazolására pénztári bizonylat, vagy banki átutalási megbízás </w:t>
      </w:r>
      <w:r w:rsidR="000349F8">
        <w:t>hitelesített másolata</w:t>
      </w:r>
      <w:r w:rsidR="000349F8" w:rsidRPr="00F57A5D">
        <w:t xml:space="preserve"> </w:t>
      </w:r>
      <w:r w:rsidR="000349F8">
        <w:t>és magyar nyelvű fordítása</w:t>
      </w:r>
    </w:p>
    <w:p w:rsidR="00262EFC" w:rsidRPr="001B0EA1" w:rsidRDefault="00262EFC" w:rsidP="00CC1745">
      <w:pPr>
        <w:spacing w:line="276" w:lineRule="auto"/>
      </w:pPr>
      <w:r w:rsidRPr="001B0EA1">
        <w:t>Reprezentációnak minősül a vendéglátás</w:t>
      </w:r>
      <w:r>
        <w:t xml:space="preserve"> kapcsán felmerült éttermi szolgáltatás</w:t>
      </w:r>
      <w:r w:rsidRPr="001B0EA1">
        <w:t>, üzleti ebédek, ásványvíz, kávé, üdítő, pogácsa, stb. megvásárlása.</w:t>
      </w:r>
    </w:p>
    <w:p w:rsidR="00262EFC" w:rsidRDefault="00262EFC" w:rsidP="00CC1745">
      <w:pPr>
        <w:spacing w:line="276" w:lineRule="auto"/>
      </w:pPr>
    </w:p>
    <w:p w:rsidR="00262EFC" w:rsidRPr="001B0EA1" w:rsidRDefault="00197A99" w:rsidP="00CC1745">
      <w:pPr>
        <w:spacing w:line="276" w:lineRule="auto"/>
      </w:pPr>
      <w:r>
        <w:t>B</w:t>
      </w:r>
      <w:r w:rsidR="00262EFC" w:rsidRPr="001B0EA1">
        <w:t xml:space="preserve">.9.) Adó jellegű kiadások, illetékek: </w:t>
      </w:r>
    </w:p>
    <w:p w:rsidR="00262EFC" w:rsidRPr="001B0EA1" w:rsidRDefault="00262EFC" w:rsidP="00CC1745">
      <w:pPr>
        <w:spacing w:line="276" w:lineRule="auto"/>
      </w:pPr>
      <w:r w:rsidRPr="001B0EA1">
        <w:t>Támogatás után fizetendő adó</w:t>
      </w:r>
      <w:r w:rsidR="00CC1745">
        <w:t>.</w:t>
      </w:r>
      <w:r>
        <w:t xml:space="preserve"> Ezen a költségvetési soron csak a pályázati támogatás után fizetendő adó számolható el!</w:t>
      </w:r>
    </w:p>
    <w:p w:rsidR="00262EFC" w:rsidRPr="001B0EA1" w:rsidRDefault="00262EFC" w:rsidP="00CC1745">
      <w:pPr>
        <w:pStyle w:val="StlusListParagraphTahoma"/>
        <w:numPr>
          <w:ilvl w:val="0"/>
          <w:numId w:val="13"/>
        </w:numPr>
        <w:spacing w:line="276" w:lineRule="auto"/>
      </w:pPr>
      <w:r w:rsidRPr="001B0EA1">
        <w:t xml:space="preserve">végzés </w:t>
      </w:r>
      <w:r w:rsidR="00B34434">
        <w:t xml:space="preserve">záradékolt és </w:t>
      </w:r>
      <w:r w:rsidR="00C85DAE">
        <w:t xml:space="preserve">hitelesített </w:t>
      </w:r>
      <w:r w:rsidRPr="001B0EA1">
        <w:t>másolatát és magyar nyelvű fordítását</w:t>
      </w:r>
    </w:p>
    <w:p w:rsidR="00262EFC" w:rsidRPr="001B0EA1" w:rsidRDefault="00262EFC" w:rsidP="00CC1745">
      <w:pPr>
        <w:pStyle w:val="StlusListParagraphTahoma"/>
        <w:numPr>
          <w:ilvl w:val="0"/>
          <w:numId w:val="13"/>
        </w:numPr>
        <w:spacing w:line="276" w:lineRule="auto"/>
      </w:pPr>
      <w:r w:rsidRPr="001B0EA1">
        <w:t>banki kivonatmásolatát és magyar nyelvű fordítását</w:t>
      </w:r>
    </w:p>
    <w:p w:rsidR="00262EFC" w:rsidRDefault="00262EFC" w:rsidP="00CC1745">
      <w:pPr>
        <w:spacing w:line="276" w:lineRule="auto"/>
      </w:pPr>
    </w:p>
    <w:p w:rsidR="00262EFC" w:rsidRPr="001B0EA1" w:rsidRDefault="00197A99" w:rsidP="00CC1745">
      <w:pPr>
        <w:spacing w:line="276" w:lineRule="auto"/>
      </w:pPr>
      <w:r>
        <w:t>B</w:t>
      </w:r>
      <w:r w:rsidR="00262EFC" w:rsidRPr="001B0EA1">
        <w:t xml:space="preserve">.10.) Működési célú beszerzések </w:t>
      </w:r>
    </w:p>
    <w:p w:rsidR="00262EFC" w:rsidRPr="001B0EA1" w:rsidRDefault="00C85DAE" w:rsidP="00CC1745">
      <w:pPr>
        <w:pStyle w:val="StlusListParagraphTahoma"/>
        <w:numPr>
          <w:ilvl w:val="0"/>
          <w:numId w:val="13"/>
        </w:numPr>
        <w:spacing w:line="276" w:lineRule="auto"/>
      </w:pPr>
      <w:r>
        <w:t xml:space="preserve">záradékolt </w:t>
      </w:r>
      <w:r w:rsidR="00262EFC" w:rsidRPr="001B0EA1">
        <w:t xml:space="preserve">számla </w:t>
      </w:r>
      <w:r>
        <w:t xml:space="preserve">hitelesített </w:t>
      </w:r>
      <w:r w:rsidR="00262EFC" w:rsidRPr="001B0EA1">
        <w:t>másolata és magyar nyelvű fordítása</w:t>
      </w:r>
    </w:p>
    <w:p w:rsidR="00262EFC" w:rsidRPr="001B0EA1" w:rsidRDefault="00262EFC" w:rsidP="00CC1745">
      <w:pPr>
        <w:pStyle w:val="StlusListParagraphTahoma"/>
        <w:numPr>
          <w:ilvl w:val="0"/>
          <w:numId w:val="13"/>
        </w:numPr>
        <w:spacing w:line="276" w:lineRule="auto"/>
      </w:pPr>
      <w:r w:rsidRPr="001B0EA1">
        <w:t xml:space="preserve">pénzügyi teljesítés igazolására pénztári bizonylat, vagy banki átutalási megbízás </w:t>
      </w:r>
      <w:r w:rsidR="00C85DAE">
        <w:t xml:space="preserve">hitelesített </w:t>
      </w:r>
      <w:r w:rsidRPr="001B0EA1">
        <w:t>másolata</w:t>
      </w:r>
      <w:r w:rsidR="0095291F">
        <w:t xml:space="preserve"> és</w:t>
      </w:r>
      <w:r w:rsidR="00276E44">
        <w:t xml:space="preserve"> </w:t>
      </w:r>
      <w:r w:rsidR="00276E44" w:rsidRPr="001B0EA1">
        <w:t>magyar nyelvű</w:t>
      </w:r>
      <w:r w:rsidR="0095291F">
        <w:t xml:space="preserve"> fordítása</w:t>
      </w:r>
    </w:p>
    <w:p w:rsidR="0095291F" w:rsidRDefault="00262EFC" w:rsidP="00CC1745">
      <w:pPr>
        <w:pStyle w:val="Jegyzetszveg"/>
        <w:numPr>
          <w:ilvl w:val="0"/>
          <w:numId w:val="13"/>
        </w:numPr>
        <w:spacing w:line="276" w:lineRule="auto"/>
      </w:pPr>
      <w:r w:rsidRPr="001B0EA1">
        <w:t xml:space="preserve">analitikus nyilvántartásba vétel (leltári ív) </w:t>
      </w:r>
      <w:r w:rsidR="00276E44">
        <w:t xml:space="preserve">hitelesített </w:t>
      </w:r>
      <w:r w:rsidRPr="001B0EA1">
        <w:t>másolata és magyar nyelvű</w:t>
      </w:r>
      <w:r w:rsidR="0095291F" w:rsidRPr="0095291F">
        <w:t xml:space="preserve"> </w:t>
      </w:r>
      <w:r w:rsidR="0095291F">
        <w:t>fordítása a bruttó 100.000,- Ft/db egyedi értékhatár feletti, vagy olyan 100.000,- Ft/db egyedi értékhatár alatti tárgyi eszközök beszerzés esetén melyek használatát egy évnél hosszabb távra tervezik.</w:t>
      </w:r>
    </w:p>
    <w:p w:rsidR="00262EFC" w:rsidRPr="001B0EA1" w:rsidRDefault="00262EFC" w:rsidP="00197A99">
      <w:pPr>
        <w:pStyle w:val="Cmsor4"/>
        <w:spacing w:line="276" w:lineRule="auto"/>
      </w:pPr>
      <w:r w:rsidRPr="001B0EA1">
        <w:t xml:space="preserve"> </w:t>
      </w:r>
      <w:bookmarkStart w:id="208" w:name="_Toc318909116"/>
      <w:r w:rsidRPr="001B0EA1">
        <w:t>Felhalmozási kiadások</w:t>
      </w:r>
      <w:r>
        <w:t xml:space="preserve">, tárgyi eszközök – </w:t>
      </w:r>
      <w:bookmarkEnd w:id="208"/>
      <w:r w:rsidR="00197A99">
        <w:t>C</w:t>
      </w:r>
      <w:r>
        <w:t xml:space="preserve"> </w:t>
      </w:r>
    </w:p>
    <w:p w:rsidR="00262EFC" w:rsidRPr="001B0EA1" w:rsidRDefault="00197A99" w:rsidP="00CC1745">
      <w:pPr>
        <w:spacing w:line="276" w:lineRule="auto"/>
      </w:pPr>
      <w:r>
        <w:t>C</w:t>
      </w:r>
      <w:r w:rsidR="00262EFC" w:rsidRPr="001B0EA1">
        <w:t>.1.1</w:t>
      </w:r>
      <w:proofErr w:type="gramStart"/>
      <w:r w:rsidR="00262EFC" w:rsidRPr="001B0EA1">
        <w:t>.,</w:t>
      </w:r>
      <w:proofErr w:type="gramEnd"/>
      <w:r w:rsidR="00262EFC" w:rsidRPr="001B0EA1">
        <w:t xml:space="preserve"> </w:t>
      </w:r>
      <w:r>
        <w:t>C</w:t>
      </w:r>
      <w:r w:rsidR="00262EFC" w:rsidRPr="001B0EA1">
        <w:t xml:space="preserve">.1.2., </w:t>
      </w:r>
      <w:r>
        <w:t>C</w:t>
      </w:r>
      <w:r w:rsidR="00262EFC" w:rsidRPr="001B0EA1">
        <w:t>.1.4) Gépek, berendezések, programkellékek, irodabútorok beszerzése</w:t>
      </w:r>
    </w:p>
    <w:p w:rsidR="00262EFC" w:rsidRPr="001B0EA1" w:rsidRDefault="00262EFC" w:rsidP="00CC1745">
      <w:pPr>
        <w:pStyle w:val="StlusListParagraphTahoma"/>
        <w:numPr>
          <w:ilvl w:val="0"/>
          <w:numId w:val="13"/>
        </w:numPr>
        <w:spacing w:line="276" w:lineRule="auto"/>
      </w:pPr>
      <w:r w:rsidRPr="001B0EA1">
        <w:t xml:space="preserve">beruházásnak minősülő beszerzés esetén a leltári ív (analitikus nyilvántartásba vétel) </w:t>
      </w:r>
      <w:r w:rsidR="00276E44">
        <w:t xml:space="preserve">hitelesített </w:t>
      </w:r>
      <w:r w:rsidRPr="001B0EA1">
        <w:t>másolata</w:t>
      </w:r>
      <w:r w:rsidR="00276E44">
        <w:t xml:space="preserve"> és </w:t>
      </w:r>
      <w:r w:rsidR="00276E44" w:rsidRPr="001B0EA1">
        <w:t>magyar nyelvű</w:t>
      </w:r>
      <w:r w:rsidR="00276E44">
        <w:t xml:space="preserve"> fordítása</w:t>
      </w:r>
      <w:r w:rsidRPr="001B0EA1">
        <w:t xml:space="preserve">, </w:t>
      </w:r>
    </w:p>
    <w:p w:rsidR="00262EFC" w:rsidRPr="001B0EA1" w:rsidRDefault="00276E44" w:rsidP="00CC1745">
      <w:pPr>
        <w:pStyle w:val="StlusListParagraphTahoma"/>
        <w:numPr>
          <w:ilvl w:val="0"/>
          <w:numId w:val="13"/>
        </w:numPr>
        <w:spacing w:line="276" w:lineRule="auto"/>
      </w:pPr>
      <w:r>
        <w:t xml:space="preserve">záradékolt </w:t>
      </w:r>
      <w:r w:rsidR="00262EFC" w:rsidRPr="001B0EA1">
        <w:t xml:space="preserve">számla </w:t>
      </w:r>
      <w:r>
        <w:t xml:space="preserve">hitelesített </w:t>
      </w:r>
      <w:r w:rsidR="00262EFC" w:rsidRPr="001B0EA1">
        <w:t>másolata és magyar nyelvű fordítása</w:t>
      </w:r>
    </w:p>
    <w:p w:rsidR="00262EFC" w:rsidRPr="001B0EA1" w:rsidRDefault="00262EFC" w:rsidP="00CC1745">
      <w:pPr>
        <w:pStyle w:val="StlusListParagraphTahoma"/>
        <w:numPr>
          <w:ilvl w:val="0"/>
          <w:numId w:val="13"/>
        </w:numPr>
        <w:spacing w:line="276" w:lineRule="auto"/>
      </w:pPr>
      <w:r w:rsidRPr="001B0EA1">
        <w:t xml:space="preserve">pénzügyi teljesítés igazolására pénztári bizonylat, vagy banki átutalási megbízás </w:t>
      </w:r>
      <w:r w:rsidR="00276E44">
        <w:t>hitelesített</w:t>
      </w:r>
      <w:r w:rsidR="00276E44" w:rsidRPr="001B0EA1">
        <w:t xml:space="preserve"> </w:t>
      </w:r>
      <w:r w:rsidRPr="001B0EA1">
        <w:t>másolata</w:t>
      </w:r>
    </w:p>
    <w:p w:rsidR="00262EFC" w:rsidRPr="001B0EA1" w:rsidRDefault="00262EFC" w:rsidP="00CC1745">
      <w:pPr>
        <w:spacing w:line="276" w:lineRule="auto"/>
      </w:pPr>
      <w:r w:rsidRPr="001B0EA1">
        <w:t>A Támogatott tudomásul veszi, hogy a támogatásból beszerzett eszközöket az Alapkezelő engedélye/hozzájárulása nélkül 5 éven belül nem adhatja el, illetve ha ezeket – használhatatlanságuk miatt – az 5 év során le kell selejtezni, selejtezési jegyzőkönyvet küld az Alapkezelőnek.</w:t>
      </w:r>
      <w:r>
        <w:t xml:space="preserve"> </w:t>
      </w:r>
    </w:p>
    <w:p w:rsidR="00262EFC" w:rsidRDefault="00262EFC" w:rsidP="00CC1745">
      <w:pPr>
        <w:spacing w:line="276" w:lineRule="auto"/>
      </w:pPr>
    </w:p>
    <w:p w:rsidR="00262EFC" w:rsidRPr="00B91CAA" w:rsidRDefault="00262EFC" w:rsidP="00CC1745">
      <w:pPr>
        <w:spacing w:line="276" w:lineRule="auto"/>
      </w:pPr>
      <w:r w:rsidRPr="00B91CAA">
        <w:t>Általános szabály pályázatban megfogalmazott feladatokhoz, tevékenységekhez kapcsolódó minden szerződéskötés és kifizetés esetére: időrendben először történik meg a szerződéskötés, majd a szerződés teljesülésének igazolása (teljesítési igazolással vagy számlával), végül pedig a szerződéses összeg Támogatott általi kifizetése.</w:t>
      </w:r>
    </w:p>
    <w:p w:rsidR="00262EFC" w:rsidRPr="00BE14E6" w:rsidRDefault="00262EFC" w:rsidP="00CC1745">
      <w:pPr>
        <w:spacing w:line="276" w:lineRule="auto"/>
      </w:pPr>
    </w:p>
    <w:p w:rsidR="00262EFC" w:rsidRPr="00BE14E6" w:rsidRDefault="00262EFC" w:rsidP="00CC1745">
      <w:pPr>
        <w:pStyle w:val="Cmsor2"/>
        <w:spacing w:line="276" w:lineRule="auto"/>
      </w:pPr>
      <w:bookmarkStart w:id="209" w:name="_Toc293645496"/>
      <w:bookmarkStart w:id="210" w:name="_Toc318909083"/>
      <w:bookmarkStart w:id="211" w:name="_Toc319522558"/>
      <w:bookmarkStart w:id="212" w:name="_Toc348017279"/>
      <w:r w:rsidRPr="00BE14E6">
        <w:t>Az elszámolás ellenőrzése és hiánypótlása</w:t>
      </w:r>
      <w:bookmarkEnd w:id="209"/>
      <w:bookmarkEnd w:id="210"/>
      <w:bookmarkEnd w:id="211"/>
      <w:bookmarkEnd w:id="212"/>
    </w:p>
    <w:p w:rsidR="00262EFC" w:rsidRPr="00FA6402" w:rsidRDefault="00262EFC" w:rsidP="00CC1745">
      <w:pPr>
        <w:spacing w:line="276" w:lineRule="auto"/>
      </w:pPr>
      <w:r w:rsidRPr="00FA6402">
        <w:t xml:space="preserve">A beküldött szakmai és pénzügyi beszámoló ellenőrzése kiterjed annak vizsgálatára is, hogy az elfogadott, érvényes szakmai programterv a beszámolóban bemutatottak alapján megvalósultnak tekinthető-e. </w:t>
      </w:r>
    </w:p>
    <w:p w:rsidR="00262EFC" w:rsidRPr="00FA6402" w:rsidRDefault="00262EFC" w:rsidP="00CC1745">
      <w:pPr>
        <w:spacing w:line="276" w:lineRule="auto"/>
      </w:pPr>
      <w:r w:rsidRPr="00FA6402">
        <w:t xml:space="preserve">Az Alapkezelőnek és egyéb törvényi felhatalmazással bíró szervezeteknek (pl. a Közigazgatási és Igazságügyi Minisztérium, az Állami Számvevőszék és a Kormányzati Ellenőrzési Hivatal) lehetőségük van arra, hogy a támogatási időszak alatt és az elszámolási határidőtől számított 10 évig ellenőrizzék a </w:t>
      </w:r>
      <w:r w:rsidRPr="00FA6402">
        <w:lastRenderedPageBreak/>
        <w:t xml:space="preserve">támogatás felhasználását. Az Alapkezelő, az általa megbízott egyéb szervezet, illetve a fentebb felsorolt szervezetek mindegyike jogosult a támogatási szerződés tárgyához kapcsolódó ellenőrzést a helyszínen, azaz a Támogatott irodáiban is végezni, illetve építési munkák esetében, építési műszaki szakellenőrzést is folytathat. A Támogatottnak kötelessége az ellenőrzés lehetőségét biztosítani. </w:t>
      </w:r>
    </w:p>
    <w:p w:rsidR="00262EFC" w:rsidRPr="00FA6402" w:rsidRDefault="00262EFC" w:rsidP="00CC1745">
      <w:pPr>
        <w:spacing w:line="276" w:lineRule="auto"/>
      </w:pPr>
      <w:r w:rsidRPr="00FA6402">
        <w:t>A támogatás felhasználásáról szóló beszámoló ellenőrzése során meg kell győződni arról, hogy a támogatási cél megvalósult és a támogatásból felhasználásra kerülő összeg csak bizonylattal vagy egyéb elszámolásra alkalmas irattal került elszámolásra.</w:t>
      </w:r>
    </w:p>
    <w:p w:rsidR="00262EFC" w:rsidRPr="00FA6402" w:rsidRDefault="00262EFC" w:rsidP="00CC1745">
      <w:pPr>
        <w:spacing w:line="276" w:lineRule="auto"/>
      </w:pPr>
      <w:r w:rsidRPr="00FA6402">
        <w:t>A Támogatott kötelessége a futamidőn belül haladéktalanul írásban jelezni az Alapkezelőnek, ha a támogatott pályázati cél megvalósítása meghiúsul, vagy tartós akadályba ütközik, vagy a szerz</w:t>
      </w:r>
      <w:r w:rsidRPr="00FA6402">
        <w:rPr>
          <w:rFonts w:eastAsia="Arial,Bold"/>
        </w:rPr>
        <w:t>ő</w:t>
      </w:r>
      <w:r w:rsidRPr="00FA6402">
        <w:t>désben foglalt ütemezéshez képest késik, illetve a pályázati cél megvalósításával kapcsolatban bármely körülmény megváltozik!</w:t>
      </w:r>
    </w:p>
    <w:p w:rsidR="00262EFC" w:rsidRPr="00FA6402" w:rsidRDefault="00262EFC" w:rsidP="00CC1745">
      <w:pPr>
        <w:pBdr>
          <w:top w:val="single" w:sz="4" w:space="1" w:color="auto"/>
          <w:left w:val="single" w:sz="4" w:space="4" w:color="auto"/>
          <w:bottom w:val="single" w:sz="4" w:space="1" w:color="auto"/>
          <w:right w:val="single" w:sz="4" w:space="4" w:color="auto"/>
        </w:pBdr>
        <w:spacing w:line="276" w:lineRule="auto"/>
      </w:pPr>
      <w:r w:rsidRPr="00FA6402">
        <w:t xml:space="preserve">Hibás vagy hiányos elszámolás esetén az Alapkezelő 15 </w:t>
      </w:r>
      <w:r>
        <w:t xml:space="preserve">naptári </w:t>
      </w:r>
      <w:r w:rsidRPr="00FA6402">
        <w:t>napos határidővel</w:t>
      </w:r>
      <w:r w:rsidR="0095291F">
        <w:t xml:space="preserve"> legfeljebb </w:t>
      </w:r>
      <w:r w:rsidR="0047212C">
        <w:t>három</w:t>
      </w:r>
      <w:r w:rsidR="00354124">
        <w:t xml:space="preserve"> </w:t>
      </w:r>
      <w:r w:rsidR="0095291F">
        <w:t>alkalommal</w:t>
      </w:r>
      <w:r w:rsidRPr="00FA6402">
        <w:t xml:space="preserve"> hiánypótlásra szólítja fel a Támogatottat.</w:t>
      </w:r>
    </w:p>
    <w:p w:rsidR="00262EFC" w:rsidRPr="00FA6402" w:rsidRDefault="00262EFC" w:rsidP="00CC1745">
      <w:pPr>
        <w:pBdr>
          <w:top w:val="single" w:sz="4" w:space="1" w:color="auto"/>
          <w:left w:val="single" w:sz="4" w:space="4" w:color="auto"/>
          <w:bottom w:val="single" w:sz="4" w:space="1" w:color="auto"/>
          <w:right w:val="single" w:sz="4" w:space="4" w:color="auto"/>
        </w:pBdr>
        <w:spacing w:line="276" w:lineRule="auto"/>
      </w:pPr>
      <w:r w:rsidRPr="00FA6402">
        <w:t>Ha a Támogatott a támogatási szerződésben kijelölt határidőre elmulasztotta benyújtani az elszámolást, az Alapkezelő felszólítja az elszámolás benyújtására. Ebben az esetben az elszámolási folyamat során a Támogatottnak már csak egyszer van lehetősége esetleges hiánypótlásra.</w:t>
      </w:r>
    </w:p>
    <w:p w:rsidR="00262EFC" w:rsidRPr="00FA6402" w:rsidRDefault="00262EFC" w:rsidP="00CC1745">
      <w:pPr>
        <w:spacing w:line="276" w:lineRule="auto"/>
      </w:pPr>
      <w:r w:rsidRPr="00FA6402">
        <w:t xml:space="preserve">Ha a Támogatott a szükséges hiánypótlási felszólításokat követően sem küldött be szakmai és/vagy pénzügyi beszámolót, vagy a hiánypótlási határidőt elmulasztotta, úgy a Támogatott </w:t>
      </w:r>
      <w:r w:rsidR="00354124">
        <w:t>az elszámolás benyújtásáig nem részesíthető újabb támogatásban</w:t>
      </w:r>
      <w:r w:rsidRPr="00FA6402">
        <w:t xml:space="preserve">. </w:t>
      </w:r>
    </w:p>
    <w:p w:rsidR="00262EFC" w:rsidRPr="00FA6402" w:rsidRDefault="00262EFC" w:rsidP="00CC1745">
      <w:pPr>
        <w:pStyle w:val="Cmsor1"/>
        <w:spacing w:line="276" w:lineRule="auto"/>
      </w:pPr>
      <w:bookmarkStart w:id="213" w:name="_Toc293645497"/>
      <w:bookmarkStart w:id="214" w:name="_Toc318909084"/>
      <w:bookmarkStart w:id="215" w:name="_Toc319522559"/>
      <w:bookmarkStart w:id="216" w:name="_Toc348017280"/>
      <w:r w:rsidRPr="00FA6402">
        <w:t>A pályázat lezárása</w:t>
      </w:r>
      <w:bookmarkEnd w:id="213"/>
      <w:bookmarkEnd w:id="214"/>
      <w:bookmarkEnd w:id="215"/>
      <w:bookmarkEnd w:id="216"/>
    </w:p>
    <w:p w:rsidR="00262EFC" w:rsidRDefault="00262EFC" w:rsidP="00CC1745">
      <w:pPr>
        <w:spacing w:line="276" w:lineRule="auto"/>
      </w:pPr>
      <w:r w:rsidRPr="00FA6402">
        <w:t>A szakmai és pénzügyi szempontból is hiánytalan, áttekinthető és a támogatási összeggel számszakilag megegyező összegű elszámolásról az Alapkezelő Szakmai Teljesítési Igazolást (a továbbiakban: teljesítési igazolás) állít ki</w:t>
      </w:r>
      <w:r>
        <w:t>.</w:t>
      </w:r>
      <w:r w:rsidRPr="00FA6402">
        <w:t xml:space="preserve"> </w:t>
      </w:r>
      <w:r>
        <w:t>A</w:t>
      </w:r>
      <w:r w:rsidRPr="00FA6402">
        <w:t xml:space="preserve"> pályázat lezárásáról értesítést küld a </w:t>
      </w:r>
      <w:r>
        <w:t>T</w:t>
      </w:r>
      <w:r w:rsidRPr="00FA6402">
        <w:t xml:space="preserve">ámogatottnak. Előfinanszírozott támogatások esetén a teljesítési igazolás kiállítása az adott támogatás lezárását jelenti. Utófinanszírozott támogatások esetén a támogatási összeg átutalásának feltétele a kiállított teljesítési igazolás. </w:t>
      </w:r>
    </w:p>
    <w:p w:rsidR="00262EFC" w:rsidRDefault="00262EFC" w:rsidP="00CC1745">
      <w:pPr>
        <w:spacing w:line="276" w:lineRule="auto"/>
      </w:pPr>
      <w:r w:rsidRPr="00FA6402">
        <w:t>Amennyiben az inkasszójog bejelentése megtörtént, a</w:t>
      </w:r>
      <w:r>
        <w:t xml:space="preserve">z Alapkezelő levelet küld a Támogatottnak az inkasszó jog visszavonásáról. </w:t>
      </w:r>
    </w:p>
    <w:p w:rsidR="00262EFC" w:rsidRPr="00FA6402" w:rsidRDefault="00262EFC" w:rsidP="00CC1745">
      <w:pPr>
        <w:spacing w:line="276" w:lineRule="auto"/>
      </w:pPr>
      <w:r>
        <w:t xml:space="preserve">A Támogatott </w:t>
      </w:r>
      <w:r w:rsidRPr="00FA6402">
        <w:t xml:space="preserve">a </w:t>
      </w:r>
      <w:r>
        <w:t xml:space="preserve">levél </w:t>
      </w:r>
      <w:r w:rsidRPr="00FA6402">
        <w:t>bemutatásával tudja feloldani számlavezető bankjában az inkasszójogot</w:t>
      </w:r>
    </w:p>
    <w:p w:rsidR="00262EFC" w:rsidRDefault="00262EFC" w:rsidP="00CC1745">
      <w:pPr>
        <w:pStyle w:val="Cmsor1"/>
        <w:spacing w:line="276" w:lineRule="auto"/>
      </w:pPr>
      <w:bookmarkStart w:id="217" w:name="_Toc318909085"/>
      <w:bookmarkStart w:id="218" w:name="_Toc319522560"/>
      <w:bookmarkStart w:id="219" w:name="_Toc348017281"/>
      <w:bookmarkEnd w:id="67"/>
      <w:r>
        <w:t>Adminisztratív információk</w:t>
      </w:r>
      <w:bookmarkEnd w:id="217"/>
      <w:bookmarkEnd w:id="218"/>
      <w:bookmarkEnd w:id="219"/>
    </w:p>
    <w:p w:rsidR="00262EFC" w:rsidRDefault="00262EFC" w:rsidP="00CC1745">
      <w:pPr>
        <w:pStyle w:val="Cmsor2"/>
        <w:spacing w:line="276" w:lineRule="auto"/>
        <w:rPr>
          <w:webHidden/>
        </w:rPr>
      </w:pPr>
      <w:bookmarkStart w:id="220" w:name="_Toc318909086"/>
      <w:bookmarkStart w:id="221" w:name="_Toc319522561"/>
      <w:bookmarkStart w:id="222" w:name="_Toc348017282"/>
      <w:r w:rsidRPr="00960EE2">
        <w:t>A pályázat benyújtásával kapcsolatos gyakorlati tudnivalók</w:t>
      </w:r>
      <w:bookmarkEnd w:id="220"/>
      <w:bookmarkEnd w:id="221"/>
      <w:bookmarkEnd w:id="222"/>
    </w:p>
    <w:p w:rsidR="00262EFC" w:rsidRDefault="00A66911" w:rsidP="00CC1745">
      <w:pPr>
        <w:pStyle w:val="Cmsor3"/>
        <w:spacing w:line="276" w:lineRule="auto"/>
        <w:rPr>
          <w:rFonts w:eastAsia="Verdana,Bold"/>
        </w:rPr>
      </w:pPr>
      <w:bookmarkStart w:id="223" w:name="_Toc318909088"/>
      <w:bookmarkStart w:id="224" w:name="_Toc319522563"/>
      <w:bookmarkStart w:id="225" w:name="_Toc348017283"/>
      <w:r>
        <w:rPr>
          <w:rFonts w:eastAsia="Verdana,Bold"/>
        </w:rPr>
        <w:t xml:space="preserve">A </w:t>
      </w:r>
      <w:r w:rsidR="00262EFC">
        <w:rPr>
          <w:rFonts w:eastAsia="Verdana,Bold"/>
        </w:rPr>
        <w:t>pályázat beadása</w:t>
      </w:r>
      <w:bookmarkEnd w:id="223"/>
      <w:bookmarkEnd w:id="224"/>
      <w:bookmarkEnd w:id="225"/>
    </w:p>
    <w:p w:rsidR="00262EFC" w:rsidRPr="00D20D2C" w:rsidRDefault="00262EFC" w:rsidP="00CC1745">
      <w:pPr>
        <w:spacing w:line="276" w:lineRule="auto"/>
        <w:rPr>
          <w:rFonts w:eastAsia="Verdana,Bold"/>
        </w:rPr>
      </w:pPr>
      <w:r w:rsidRPr="00D20D2C">
        <w:rPr>
          <w:rFonts w:eastAsia="Verdana,Bold"/>
        </w:rPr>
        <w:t xml:space="preserve">A beadási határidő napját a </w:t>
      </w:r>
      <w:r>
        <w:rPr>
          <w:rFonts w:eastAsia="Verdana,Bold"/>
        </w:rPr>
        <w:t xml:space="preserve">pályázati </w:t>
      </w:r>
      <w:r w:rsidRPr="00D20D2C">
        <w:rPr>
          <w:rFonts w:eastAsia="Verdana,Bold"/>
        </w:rPr>
        <w:t>kiírások tartalmazzák. Ez a dátum mindig a pályázó tevékenységére vonatkozik, vagyis a megadott napon kell legkésőbb postán feladni az iratokat. A határidő jogvesztő, hiánypótlásra sem kerü</w:t>
      </w:r>
      <w:r>
        <w:rPr>
          <w:rFonts w:eastAsia="Verdana,Bold"/>
        </w:rPr>
        <w:t>lhet</w:t>
      </w:r>
      <w:r w:rsidRPr="00D20D2C">
        <w:rPr>
          <w:rFonts w:eastAsia="Verdana,Bold"/>
        </w:rPr>
        <w:t xml:space="preserve"> sor, amennyiben a postára adás dátuma későbbi, mint a kiírásban szereplő dátum. </w:t>
      </w:r>
    </w:p>
    <w:p w:rsidR="00262EFC" w:rsidRDefault="00262EFC" w:rsidP="00CC1745">
      <w:pPr>
        <w:spacing w:line="276" w:lineRule="auto"/>
        <w:rPr>
          <w:rFonts w:eastAsia="Verdana,Bold"/>
        </w:rPr>
      </w:pPr>
      <w:r w:rsidRPr="00D20D2C">
        <w:rPr>
          <w:rFonts w:eastAsia="Verdana,Bold"/>
        </w:rPr>
        <w:t>Kétség esetén a pályázónak kell bizonyítani, hogy a pályázatot határidőben benyújtotta, illetve postára adta.</w:t>
      </w:r>
    </w:p>
    <w:p w:rsidR="00262EFC" w:rsidRDefault="00262EFC" w:rsidP="00CC1745">
      <w:pPr>
        <w:spacing w:line="276" w:lineRule="auto"/>
        <w:rPr>
          <w:rFonts w:eastAsia="Verdana,Bold"/>
        </w:rPr>
      </w:pPr>
    </w:p>
    <w:p w:rsidR="00262EFC" w:rsidRPr="00D95C7B" w:rsidRDefault="00262EFC" w:rsidP="00CC1745">
      <w:pPr>
        <w:spacing w:line="276" w:lineRule="auto"/>
        <w:jc w:val="center"/>
        <w:rPr>
          <w:b/>
          <w:bCs/>
        </w:rPr>
      </w:pPr>
      <w:r w:rsidRPr="00D95C7B">
        <w:rPr>
          <w:b/>
          <w:bCs/>
        </w:rPr>
        <w:t>A pályázatokat az alábbi címre kell elküldeni:</w:t>
      </w:r>
    </w:p>
    <w:p w:rsidR="00262EFC" w:rsidRPr="00D95C7B" w:rsidRDefault="00262EFC" w:rsidP="00CC1745">
      <w:pPr>
        <w:spacing w:line="276" w:lineRule="auto"/>
        <w:jc w:val="center"/>
        <w:rPr>
          <w:b/>
          <w:bCs/>
        </w:rPr>
      </w:pPr>
      <w:r w:rsidRPr="00D95C7B">
        <w:rPr>
          <w:b/>
          <w:bCs/>
        </w:rPr>
        <w:t>B</w:t>
      </w:r>
      <w:r w:rsidR="00A66911" w:rsidRPr="00D95C7B">
        <w:rPr>
          <w:b/>
          <w:bCs/>
        </w:rPr>
        <w:t>GA Pro Transilvania SRL</w:t>
      </w:r>
      <w:r w:rsidRPr="00D95C7B">
        <w:rPr>
          <w:b/>
          <w:bCs/>
        </w:rPr>
        <w:t>.</w:t>
      </w:r>
    </w:p>
    <w:p w:rsidR="00262EFC" w:rsidRPr="00D95C7B" w:rsidRDefault="00A66911" w:rsidP="00CC1745">
      <w:pPr>
        <w:spacing w:line="276" w:lineRule="auto"/>
        <w:jc w:val="center"/>
        <w:rPr>
          <w:b/>
          <w:bCs/>
        </w:rPr>
      </w:pPr>
      <w:r w:rsidRPr="00D95C7B">
        <w:rPr>
          <w:b/>
          <w:bCs/>
        </w:rPr>
        <w:t>400750</w:t>
      </w:r>
      <w:r w:rsidR="00262EFC" w:rsidRPr="00D95C7B">
        <w:rPr>
          <w:b/>
          <w:bCs/>
        </w:rPr>
        <w:t xml:space="preserve"> </w:t>
      </w:r>
      <w:proofErr w:type="spellStart"/>
      <w:r w:rsidRPr="00D95C7B">
        <w:rPr>
          <w:b/>
          <w:bCs/>
        </w:rPr>
        <w:t>Cluj</w:t>
      </w:r>
      <w:proofErr w:type="spellEnd"/>
      <w:r w:rsidRPr="00D95C7B">
        <w:rPr>
          <w:b/>
          <w:bCs/>
        </w:rPr>
        <w:t>, OP1, CP.423</w:t>
      </w:r>
      <w:r w:rsidR="00262EFC" w:rsidRPr="00D95C7B">
        <w:rPr>
          <w:b/>
          <w:bCs/>
        </w:rPr>
        <w:t>.</w:t>
      </w:r>
    </w:p>
    <w:p w:rsidR="00262EFC" w:rsidRDefault="00262EFC" w:rsidP="00CC1745">
      <w:pPr>
        <w:spacing w:line="276" w:lineRule="auto"/>
        <w:rPr>
          <w:rFonts w:eastAsia="Verdana,Bold"/>
        </w:rPr>
      </w:pPr>
    </w:p>
    <w:p w:rsidR="00262EFC" w:rsidRDefault="00262EFC" w:rsidP="00CC1745">
      <w:pPr>
        <w:spacing w:line="276" w:lineRule="auto"/>
        <w:rPr>
          <w:rFonts w:eastAsia="Verdana,Bold"/>
        </w:rPr>
      </w:pPr>
      <w:r w:rsidRPr="00B20E42">
        <w:rPr>
          <w:rFonts w:eastAsia="Verdana,Bold"/>
        </w:rPr>
        <w:lastRenderedPageBreak/>
        <w:t xml:space="preserve">A pályázati adatlapot számítógéppel kell kitölteni, az adatlap végén szerepelnie kell a </w:t>
      </w:r>
      <w:proofErr w:type="gramStart"/>
      <w:r w:rsidRPr="00B20E42">
        <w:rPr>
          <w:rFonts w:eastAsia="Verdana,Bold"/>
        </w:rPr>
        <w:t>szervezet alapító</w:t>
      </w:r>
      <w:proofErr w:type="gramEnd"/>
      <w:r w:rsidRPr="00B20E42">
        <w:rPr>
          <w:rFonts w:eastAsia="Verdana,Bold"/>
        </w:rPr>
        <w:t xml:space="preserve"> okiratában képviseletre és aláírásra jogosult személy saját kezű, kék színű tollal írt aláírásának és – amennyiben használnak ilyet –</w:t>
      </w:r>
      <w:r>
        <w:rPr>
          <w:rFonts w:eastAsia="Verdana,Bold"/>
        </w:rPr>
        <w:t xml:space="preserve"> a szervezet pecsétjének. </w:t>
      </w:r>
      <w:r w:rsidRPr="00B20E42">
        <w:rPr>
          <w:rFonts w:eastAsia="Verdana,Bold"/>
        </w:rPr>
        <w:t xml:space="preserve">Az aláírásnak meg kell egyezni az aláírási címpéldányon szereplő aláírással és az aláíró nevét és a szervezetet jegyző beosztását nyomtatott betűvel is ki kell írni. </w:t>
      </w:r>
    </w:p>
    <w:p w:rsidR="00262EFC" w:rsidRPr="00201D0B" w:rsidRDefault="00262EFC" w:rsidP="00CC1745">
      <w:pPr>
        <w:spacing w:line="276" w:lineRule="auto"/>
        <w:rPr>
          <w:rFonts w:eastAsia="Verdana,Bold"/>
        </w:rPr>
      </w:pPr>
      <w:r w:rsidRPr="00201D0B">
        <w:rPr>
          <w:rFonts w:eastAsia="Verdana,Bold"/>
        </w:rPr>
        <w:t xml:space="preserve">A pályázathoz benyújtott </w:t>
      </w:r>
      <w:r>
        <w:rPr>
          <w:rFonts w:eastAsia="Verdana,Bold"/>
        </w:rPr>
        <w:t xml:space="preserve">dokumentumokat </w:t>
      </w:r>
      <w:r w:rsidRPr="00201D0B">
        <w:rPr>
          <w:rFonts w:eastAsia="Verdana,Bold"/>
        </w:rPr>
        <w:t xml:space="preserve">kék színű tollal a </w:t>
      </w:r>
      <w:proofErr w:type="gramStart"/>
      <w:r w:rsidRPr="00201D0B">
        <w:rPr>
          <w:rFonts w:eastAsia="Verdana,Bold"/>
        </w:rPr>
        <w:t>szervezet alapító</w:t>
      </w:r>
      <w:proofErr w:type="gramEnd"/>
      <w:r w:rsidRPr="00201D0B">
        <w:rPr>
          <w:rFonts w:eastAsia="Verdana,Bold"/>
        </w:rPr>
        <w:t xml:space="preserve"> okiratában képviseletre és aláírásra jogosult személy írja alá. Az aláírás után a </w:t>
      </w:r>
      <w:r>
        <w:rPr>
          <w:rFonts w:eastAsia="Verdana,Bold"/>
        </w:rPr>
        <w:t xml:space="preserve">dokumentumokat </w:t>
      </w:r>
      <w:r w:rsidRPr="00201D0B">
        <w:rPr>
          <w:rFonts w:eastAsia="Verdana,Bold"/>
        </w:rPr>
        <w:t>le kell pecsételni</w:t>
      </w:r>
      <w:r>
        <w:rPr>
          <w:rFonts w:eastAsia="Verdana,Bold"/>
        </w:rPr>
        <w:t>, amennyiben a pályázónak van pecsétje</w:t>
      </w:r>
      <w:r w:rsidRPr="00201D0B">
        <w:rPr>
          <w:rFonts w:eastAsia="Verdana,Bold"/>
        </w:rPr>
        <w:t xml:space="preserve">. </w:t>
      </w:r>
    </w:p>
    <w:p w:rsidR="00262EFC" w:rsidRPr="00DA424B" w:rsidRDefault="00262EFC" w:rsidP="00CC1745">
      <w:pPr>
        <w:spacing w:line="276" w:lineRule="auto"/>
        <w:rPr>
          <w:rFonts w:eastAsia="Verdana,Bold"/>
        </w:rPr>
      </w:pPr>
      <w:r>
        <w:rPr>
          <w:rFonts w:eastAsia="Verdana,Bold"/>
        </w:rPr>
        <w:t xml:space="preserve">A benyújtandó CD mellékleten a </w:t>
      </w:r>
      <w:r w:rsidRPr="00DA424B">
        <w:t xml:space="preserve">további feldolgozhatóság miatt a pályázati adatlapot, a részletes szakmai </w:t>
      </w:r>
      <w:r w:rsidR="000200E3">
        <w:t>projekt</w:t>
      </w:r>
      <w:r w:rsidRPr="00DA424B">
        <w:t>tervet Rich Text Formátumban (*</w:t>
      </w:r>
      <w:proofErr w:type="gramStart"/>
      <w:r w:rsidRPr="00DA424B">
        <w:t>.</w:t>
      </w:r>
      <w:proofErr w:type="spellStart"/>
      <w:r w:rsidRPr="00DA424B">
        <w:t>rtf</w:t>
      </w:r>
      <w:proofErr w:type="spellEnd"/>
      <w:proofErr w:type="gramEnd"/>
      <w:r w:rsidRPr="00DA424B">
        <w:t>), a költségtervet kitöltött Excel-fájlként (*.</w:t>
      </w:r>
      <w:proofErr w:type="spellStart"/>
      <w:r w:rsidRPr="00DA424B">
        <w:t>xls</w:t>
      </w:r>
      <w:proofErr w:type="spellEnd"/>
      <w:r w:rsidRPr="00DA424B">
        <w:t xml:space="preserve"> formátumban, a működési, felhasználási és pénzügyi nyilatkozatot</w:t>
      </w:r>
      <w:r w:rsidR="00354124">
        <w:t>, az együttműködési nyilatkozatot és a működési igazolást pedig .</w:t>
      </w:r>
      <w:proofErr w:type="spellStart"/>
      <w:r w:rsidR="00354124">
        <w:t>jpg</w:t>
      </w:r>
      <w:proofErr w:type="spellEnd"/>
      <w:r w:rsidR="00354124">
        <w:t xml:space="preserve"> formátumban</w:t>
      </w:r>
      <w:r w:rsidRPr="00DA424B">
        <w:t xml:space="preserve"> kéri az Alapkezelő.</w:t>
      </w:r>
    </w:p>
    <w:p w:rsidR="00262EFC" w:rsidRDefault="00262EFC" w:rsidP="00CC1745">
      <w:pPr>
        <w:pStyle w:val="Cmsor2"/>
        <w:spacing w:line="276" w:lineRule="auto"/>
      </w:pPr>
      <w:bookmarkStart w:id="226" w:name="_Toc318909089"/>
      <w:bookmarkStart w:id="227" w:name="_Toc319522564"/>
      <w:bookmarkStart w:id="228" w:name="_Toc348017284"/>
      <w:r w:rsidRPr="00960EE2">
        <w:t>Kifogás</w:t>
      </w:r>
      <w:bookmarkEnd w:id="226"/>
      <w:bookmarkEnd w:id="227"/>
      <w:bookmarkEnd w:id="228"/>
    </w:p>
    <w:p w:rsidR="00262EFC" w:rsidRDefault="00262EFC" w:rsidP="00CC1745">
      <w:pPr>
        <w:spacing w:line="276" w:lineRule="auto"/>
      </w:pPr>
      <w:r w:rsidRPr="00F54588">
        <w:t>A Támogatott</w:t>
      </w:r>
      <w:r>
        <w:t xml:space="preserve"> </w:t>
      </w:r>
      <w:r w:rsidRPr="00F54588">
        <w:t>által a pályázati eljárásra, a támogatási igény befogadására, a</w:t>
      </w:r>
      <w:r w:rsidR="00354124">
        <w:t>z érvénytelenségi, vagy kizárási</w:t>
      </w:r>
      <w:r w:rsidRPr="00F54588">
        <w:t xml:space="preserve"> támogatási döntés meghozatalára, a támogatói okiratok kiadására vagy a támogatási szerződések megkötésére, a támogatás folyósítására, visszakövetelésére vonatkozó eljárásra kifogás</w:t>
      </w:r>
      <w:r>
        <w:t xml:space="preserve"> nyújtható be a Bethlen Gábor Alapkezelőhöz. </w:t>
      </w:r>
    </w:p>
    <w:p w:rsidR="00262EFC" w:rsidRPr="00F54588" w:rsidRDefault="00262EFC" w:rsidP="00CC1745">
      <w:pPr>
        <w:spacing w:line="276" w:lineRule="auto"/>
      </w:pPr>
      <w:r>
        <w:t xml:space="preserve">Az Alapkezelő a kifogásokat kivizsgálja és 15 munkanapon belül írásban értesíti a Támogatottat a vizsgálat eredményéről. </w:t>
      </w:r>
    </w:p>
    <w:p w:rsidR="00262EFC" w:rsidRPr="00FA6402" w:rsidRDefault="00262EFC" w:rsidP="00CC1745">
      <w:pPr>
        <w:pStyle w:val="Cmsor2"/>
        <w:spacing w:line="276" w:lineRule="auto"/>
      </w:pPr>
      <w:bookmarkStart w:id="229" w:name="_Toc318827074"/>
      <w:bookmarkStart w:id="230" w:name="_Toc318909091"/>
      <w:bookmarkStart w:id="231" w:name="_Toc319522566"/>
      <w:bookmarkStart w:id="232" w:name="_Toc348017286"/>
      <w:bookmarkEnd w:id="229"/>
      <w:r>
        <w:t>Nemzeti szabályozások figyelembevétele</w:t>
      </w:r>
      <w:bookmarkEnd w:id="230"/>
      <w:bookmarkEnd w:id="231"/>
      <w:bookmarkEnd w:id="232"/>
    </w:p>
    <w:p w:rsidR="00262EFC" w:rsidRPr="00FA6402" w:rsidRDefault="00262EFC" w:rsidP="00CC1745">
      <w:pPr>
        <w:spacing w:line="276" w:lineRule="auto"/>
      </w:pPr>
      <w:r w:rsidRPr="00FA6402">
        <w:t>Ha egy adott országban a helyi törvények miatt nem minden esetben lehet betartani e szabályzat valamely elemét, akkor erről a Támogatottnak nyilatkoznia kell, a nyilatkozathoz pedig mellékelnie kell a vonatkozó tiltó jogszabályi részt és annak magyar</w:t>
      </w:r>
      <w:r>
        <w:t xml:space="preserve"> nyelvű</w:t>
      </w:r>
      <w:r w:rsidRPr="00FA6402">
        <w:t xml:space="preserve"> fordítását.</w:t>
      </w:r>
    </w:p>
    <w:p w:rsidR="00262EFC" w:rsidRPr="00960EE2" w:rsidRDefault="00262EFC" w:rsidP="00CC1745">
      <w:pPr>
        <w:spacing w:line="276" w:lineRule="auto"/>
      </w:pPr>
      <w:r w:rsidRPr="00FA6402">
        <w:t>A Szabályzatban nem szabályozott kérdésekre a támogatási szerződés és a</w:t>
      </w:r>
      <w:r>
        <w:t>z arra</w:t>
      </w:r>
      <w:r w:rsidRPr="00FA6402">
        <w:t xml:space="preserve"> vonatkozó magyar pénzügyi, számviteli jogszabályok, illetve az adott ország jogszabályai az irányadók.</w:t>
      </w:r>
    </w:p>
    <w:p w:rsidR="00A977E8" w:rsidRDefault="00A977E8" w:rsidP="00CC1745">
      <w:pPr>
        <w:spacing w:line="276" w:lineRule="auto"/>
      </w:pPr>
    </w:p>
    <w:p w:rsidR="00262EFC" w:rsidRDefault="00262EFC" w:rsidP="00CC1745">
      <w:pPr>
        <w:spacing w:line="276" w:lineRule="auto"/>
      </w:pPr>
    </w:p>
    <w:sectPr w:rsidR="00262EFC" w:rsidSect="00862E6F">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583" w:rsidRDefault="00DA4583" w:rsidP="00862E6F">
      <w:pPr>
        <w:spacing w:before="0"/>
      </w:pPr>
      <w:r>
        <w:separator/>
      </w:r>
    </w:p>
  </w:endnote>
  <w:endnote w:type="continuationSeparator" w:id="0">
    <w:p w:rsidR="00DA4583" w:rsidRDefault="00DA4583" w:rsidP="00862E6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ronos Pro">
    <w:altName w:val="Arial"/>
    <w:panose1 w:val="00000000000000000000"/>
    <w:charset w:val="00"/>
    <w:family w:val="swiss"/>
    <w:notTrueType/>
    <w:pitch w:val="variable"/>
    <w:sig w:usb0="00000001" w:usb1="5000205B" w:usb2="00000000" w:usb3="00000000" w:csb0="00000093"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4A" w:rsidRDefault="005E094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C3" w:rsidRDefault="00020E7C" w:rsidP="00862E6F">
    <w:pPr>
      <w:pStyle w:val="llb"/>
      <w:jc w:val="right"/>
    </w:pPr>
    <w:r>
      <w:fldChar w:fldCharType="begin"/>
    </w:r>
    <w:r w:rsidR="00E04B09">
      <w:instrText xml:space="preserve"> PAGE   \* MERGEFORMAT </w:instrText>
    </w:r>
    <w:r>
      <w:fldChar w:fldCharType="separate"/>
    </w:r>
    <w:r w:rsidR="00FD0312">
      <w:rPr>
        <w:noProof/>
      </w:rPr>
      <w:t>24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4A" w:rsidRDefault="005E094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583" w:rsidRDefault="00DA4583" w:rsidP="00862E6F">
      <w:pPr>
        <w:spacing w:before="0"/>
      </w:pPr>
      <w:r>
        <w:separator/>
      </w:r>
    </w:p>
  </w:footnote>
  <w:footnote w:type="continuationSeparator" w:id="0">
    <w:p w:rsidR="00DA4583" w:rsidRDefault="00DA4583" w:rsidP="00862E6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4A" w:rsidRDefault="005E094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4A" w:rsidRDefault="005E094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4A" w:rsidRDefault="005E094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28B"/>
    <w:multiLevelType w:val="hybridMultilevel"/>
    <w:tmpl w:val="B436EE6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59B4E04"/>
    <w:multiLevelType w:val="hybridMultilevel"/>
    <w:tmpl w:val="71924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1901C4"/>
    <w:multiLevelType w:val="multilevel"/>
    <w:tmpl w:val="C18E03E8"/>
    <w:numStyleLink w:val="StlusFelsorols"/>
  </w:abstractNum>
  <w:abstractNum w:abstractNumId="3">
    <w:nsid w:val="07C4149C"/>
    <w:multiLevelType w:val="multilevel"/>
    <w:tmpl w:val="C18E03E8"/>
    <w:numStyleLink w:val="StlusFelsorols"/>
  </w:abstractNum>
  <w:abstractNum w:abstractNumId="4">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D23C33"/>
    <w:multiLevelType w:val="hybridMultilevel"/>
    <w:tmpl w:val="7F94E5D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D8606F1"/>
    <w:multiLevelType w:val="multilevel"/>
    <w:tmpl w:val="AAA03D1C"/>
    <w:lvl w:ilvl="0">
      <w:start w:val="6"/>
      <w:numFmt w:val="bullet"/>
      <w:pStyle w:val="NormalIndent1"/>
      <w:lvlText w:val="–"/>
      <w:lvlJc w:val="left"/>
      <w:pPr>
        <w:tabs>
          <w:tab w:val="num" w:pos="720"/>
        </w:tabs>
        <w:ind w:left="720" w:hanging="363"/>
      </w:pPr>
      <w:rPr>
        <w:rFonts w:ascii="Times New Roman" w:hint="default"/>
        <w:b/>
        <w:i w:val="0"/>
        <w:sz w:val="24"/>
      </w:rPr>
    </w:lvl>
    <w:lvl w:ilvl="1">
      <w:start w:val="1"/>
      <w:numFmt w:val="bullet"/>
      <w:lvlText w:val="-"/>
      <w:lvlJc w:val="left"/>
      <w:pPr>
        <w:tabs>
          <w:tab w:val="num" w:pos="717"/>
        </w:tabs>
        <w:ind w:left="714" w:hanging="357"/>
      </w:pPr>
      <w:rPr>
        <w:rFonts w:ascii="Times New Roman" w:hint="default"/>
        <w:b/>
        <w:i w:val="0"/>
        <w:sz w:val="24"/>
      </w:rPr>
    </w:lvl>
    <w:lvl w:ilvl="2">
      <w:start w:val="1"/>
      <w:numFmt w:val="none"/>
      <w:lvlText w:val=""/>
      <w:lvlJc w:val="left"/>
      <w:pPr>
        <w:tabs>
          <w:tab w:val="num" w:pos="1074"/>
        </w:tabs>
        <w:ind w:left="357" w:firstLine="357"/>
      </w:pPr>
      <w:rPr>
        <w:rFonts w:ascii="Times New Roman" w:hAnsi="Times New Roman" w:cs="Times New Roman" w:hint="default"/>
        <w:b/>
        <w:i w:val="0"/>
        <w:sz w:val="24"/>
      </w:rPr>
    </w:lvl>
    <w:lvl w:ilvl="3">
      <w:start w:val="1"/>
      <w:numFmt w:val="lowerLetter"/>
      <w:lvlText w:val="%4)"/>
      <w:lvlJc w:val="left"/>
      <w:pPr>
        <w:tabs>
          <w:tab w:val="num" w:pos="1437"/>
        </w:tabs>
        <w:ind w:left="1077"/>
      </w:pPr>
      <w:rPr>
        <w:rFonts w:cs="Times New Roman" w:hint="default"/>
      </w:rPr>
    </w:lvl>
    <w:lvl w:ilvl="4">
      <w:start w:val="1"/>
      <w:numFmt w:val="decimal"/>
      <w:lvlText w:val="(%5)"/>
      <w:lvlJc w:val="left"/>
      <w:pPr>
        <w:tabs>
          <w:tab w:val="num" w:pos="2157"/>
        </w:tabs>
        <w:ind w:left="1797"/>
      </w:pPr>
      <w:rPr>
        <w:rFonts w:cs="Times New Roman" w:hint="default"/>
      </w:rPr>
    </w:lvl>
    <w:lvl w:ilvl="5">
      <w:start w:val="1"/>
      <w:numFmt w:val="lowerLetter"/>
      <w:lvlText w:val="(%6)"/>
      <w:lvlJc w:val="left"/>
      <w:pPr>
        <w:tabs>
          <w:tab w:val="num" w:pos="2877"/>
        </w:tabs>
        <w:ind w:left="2517"/>
      </w:pPr>
      <w:rPr>
        <w:rFonts w:cs="Times New Roman" w:hint="default"/>
      </w:rPr>
    </w:lvl>
    <w:lvl w:ilvl="6">
      <w:start w:val="1"/>
      <w:numFmt w:val="lowerRoman"/>
      <w:lvlText w:val="(%7)"/>
      <w:lvlJc w:val="left"/>
      <w:pPr>
        <w:tabs>
          <w:tab w:val="num" w:pos="3597"/>
        </w:tabs>
        <w:ind w:left="3237"/>
      </w:pPr>
      <w:rPr>
        <w:rFonts w:cs="Times New Roman" w:hint="default"/>
      </w:rPr>
    </w:lvl>
    <w:lvl w:ilvl="7">
      <w:start w:val="1"/>
      <w:numFmt w:val="lowerLetter"/>
      <w:lvlText w:val="(%8)"/>
      <w:lvlJc w:val="left"/>
      <w:pPr>
        <w:tabs>
          <w:tab w:val="num" w:pos="4317"/>
        </w:tabs>
        <w:ind w:left="3957"/>
      </w:pPr>
      <w:rPr>
        <w:rFonts w:cs="Times New Roman" w:hint="default"/>
      </w:rPr>
    </w:lvl>
    <w:lvl w:ilvl="8">
      <w:start w:val="1"/>
      <w:numFmt w:val="lowerRoman"/>
      <w:lvlText w:val="(%9)"/>
      <w:lvlJc w:val="left"/>
      <w:pPr>
        <w:tabs>
          <w:tab w:val="num" w:pos="5037"/>
        </w:tabs>
        <w:ind w:left="4677"/>
      </w:pPr>
      <w:rPr>
        <w:rFonts w:cs="Times New Roman" w:hint="default"/>
      </w:rPr>
    </w:lvl>
  </w:abstractNum>
  <w:abstractNum w:abstractNumId="7">
    <w:nsid w:val="10757FBB"/>
    <w:multiLevelType w:val="multilevel"/>
    <w:tmpl w:val="9D3CA912"/>
    <w:lvl w:ilvl="0">
      <w:start w:val="1"/>
      <w:numFmt w:val="decimal"/>
      <w:lvlText w:val="2.%1"/>
      <w:lvlJc w:val="left"/>
      <w:pPr>
        <w:ind w:left="1211" w:hanging="360"/>
      </w:pPr>
      <w:rPr>
        <w:rFonts w:hint="default"/>
        <w:b/>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8">
    <w:nsid w:val="11FA6426"/>
    <w:multiLevelType w:val="multilevel"/>
    <w:tmpl w:val="C18E03E8"/>
    <w:numStyleLink w:val="StlusFelsorols"/>
  </w:abstractNum>
  <w:abstractNum w:abstractNumId="9">
    <w:nsid w:val="122E15D2"/>
    <w:multiLevelType w:val="hybridMultilevel"/>
    <w:tmpl w:val="78667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2EB7FD1"/>
    <w:multiLevelType w:val="multilevel"/>
    <w:tmpl w:val="9D3CA912"/>
    <w:lvl w:ilvl="0">
      <w:start w:val="1"/>
      <w:numFmt w:val="decimal"/>
      <w:lvlText w:val="2.%1"/>
      <w:lvlJc w:val="left"/>
      <w:pPr>
        <w:ind w:left="1495" w:hanging="360"/>
      </w:pPr>
      <w:rPr>
        <w:rFonts w:hint="default"/>
        <w:b/>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11">
    <w:nsid w:val="16062551"/>
    <w:multiLevelType w:val="hybridMultilevel"/>
    <w:tmpl w:val="A44C8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91A1D4D"/>
    <w:multiLevelType w:val="hybridMultilevel"/>
    <w:tmpl w:val="7DD828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92E1CD7"/>
    <w:multiLevelType w:val="hybridMultilevel"/>
    <w:tmpl w:val="25A8FA0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1F4A21EE"/>
    <w:multiLevelType w:val="multilevel"/>
    <w:tmpl w:val="C18E03E8"/>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1A208A"/>
    <w:multiLevelType w:val="hybridMultilevel"/>
    <w:tmpl w:val="0B563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793715B"/>
    <w:multiLevelType w:val="hybridMultilevel"/>
    <w:tmpl w:val="0406D4E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C590BE7"/>
    <w:multiLevelType w:val="multilevel"/>
    <w:tmpl w:val="C18E03E8"/>
    <w:numStyleLink w:val="StlusFelsorols"/>
  </w:abstractNum>
  <w:abstractNum w:abstractNumId="18">
    <w:nsid w:val="2CCC5650"/>
    <w:multiLevelType w:val="hybridMultilevel"/>
    <w:tmpl w:val="C57CCD30"/>
    <w:lvl w:ilvl="0" w:tplc="DAE8A94E">
      <w:start w:val="1"/>
      <w:numFmt w:val="lowerLetter"/>
      <w:lvlText w:val="%1)"/>
      <w:lvlJc w:val="left"/>
      <w:pPr>
        <w:tabs>
          <w:tab w:val="num" w:pos="700"/>
        </w:tabs>
        <w:ind w:left="700" w:hanging="360"/>
      </w:pPr>
      <w:rPr>
        <w:rFonts w:cs="Times New Roman" w:hint="default"/>
      </w:rPr>
    </w:lvl>
    <w:lvl w:ilvl="1" w:tplc="DAE8A94E">
      <w:start w:val="1"/>
      <w:numFmt w:val="lowerLetter"/>
      <w:lvlText w:val="%2)"/>
      <w:lvlJc w:val="left"/>
      <w:pPr>
        <w:tabs>
          <w:tab w:val="num" w:pos="1440"/>
        </w:tabs>
        <w:ind w:left="1440" w:hanging="360"/>
      </w:pPr>
      <w:rPr>
        <w:rFonts w:cs="Times New Roman" w:hint="default"/>
      </w:rPr>
    </w:lvl>
    <w:lvl w:ilvl="2" w:tplc="6212BDEA">
      <w:start w:val="1"/>
      <w:numFmt w:val="decimal"/>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E50752F"/>
    <w:multiLevelType w:val="hybridMultilevel"/>
    <w:tmpl w:val="9DE016C8"/>
    <w:lvl w:ilvl="0" w:tplc="BA04D064">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83E5194"/>
    <w:multiLevelType w:val="hybridMultilevel"/>
    <w:tmpl w:val="C3C0373C"/>
    <w:lvl w:ilvl="0" w:tplc="DAE8A94E">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2">
    <w:nsid w:val="3CBD4EC8"/>
    <w:multiLevelType w:val="multilevel"/>
    <w:tmpl w:val="A056758A"/>
    <w:lvl w:ilvl="0">
      <w:start w:val="1"/>
      <w:numFmt w:val="decimal"/>
      <w:pStyle w:val="Cmsor1"/>
      <w:lvlText w:val="%1"/>
      <w:lvlJc w:val="left"/>
      <w:pPr>
        <w:tabs>
          <w:tab w:val="num" w:pos="510"/>
        </w:tabs>
        <w:ind w:left="510" w:hanging="510"/>
      </w:pPr>
      <w:rPr>
        <w:rFonts w:ascii="Verdana" w:hAnsi="Verdana" w:cs="Arial" w:hint="default"/>
        <w:b/>
        <w:bCs/>
        <w:i w:val="0"/>
        <w:iCs w:val="0"/>
        <w:sz w:val="28"/>
        <w:szCs w:val="28"/>
      </w:rPr>
    </w:lvl>
    <w:lvl w:ilvl="1">
      <w:start w:val="1"/>
      <w:numFmt w:val="decimal"/>
      <w:pStyle w:val="Cmsor2"/>
      <w:lvlText w:val="%1.%2"/>
      <w:lvlJc w:val="left"/>
      <w:pPr>
        <w:tabs>
          <w:tab w:val="num" w:pos="737"/>
        </w:tabs>
        <w:ind w:left="737" w:hanging="737"/>
      </w:pPr>
      <w:rPr>
        <w:rFonts w:ascii="Verdana" w:hAnsi="Verdana" w:cs="Arial" w:hint="default"/>
        <w:b/>
        <w:bCs/>
        <w:i w:val="0"/>
        <w:iCs w:val="0"/>
        <w:sz w:val="22"/>
        <w:szCs w:val="22"/>
      </w:rPr>
    </w:lvl>
    <w:lvl w:ilvl="2">
      <w:start w:val="1"/>
      <w:numFmt w:val="decimal"/>
      <w:pStyle w:val="Cmsor3"/>
      <w:lvlText w:val="%1.%2.%3"/>
      <w:lvlJc w:val="left"/>
      <w:pPr>
        <w:tabs>
          <w:tab w:val="num" w:pos="851"/>
        </w:tabs>
        <w:ind w:left="851" w:hanging="851"/>
      </w:pPr>
      <w:rPr>
        <w:rFonts w:ascii="Verdana" w:hAnsi="Verdana" w:cs="Arial" w:hint="default"/>
        <w:b/>
        <w:bCs/>
        <w:i w:val="0"/>
        <w:iCs w:val="0"/>
        <w:sz w:val="20"/>
        <w:szCs w:val="20"/>
      </w:rPr>
    </w:lvl>
    <w:lvl w:ilvl="3">
      <w:start w:val="1"/>
      <w:numFmt w:val="decimal"/>
      <w:pStyle w:val="Cmsor4"/>
      <w:lvlText w:val="%1.%2.%3.%4"/>
      <w:lvlJc w:val="left"/>
      <w:pPr>
        <w:tabs>
          <w:tab w:val="num" w:pos="1021"/>
        </w:tabs>
        <w:ind w:left="1021" w:hanging="1021"/>
      </w:pPr>
      <w:rPr>
        <w:rFonts w:ascii="Verdana" w:hAnsi="Verdana" w:cs="Arial" w:hint="default"/>
        <w:b w:val="0"/>
        <w:bCs w:val="0"/>
        <w:i/>
        <w:iCs/>
        <w:sz w:val="20"/>
        <w:szCs w:val="20"/>
      </w:rPr>
    </w:lvl>
    <w:lvl w:ilvl="4">
      <w:start w:val="1"/>
      <w:numFmt w:val="decimal"/>
      <w:pStyle w:val="Cmsor5"/>
      <w:lvlText w:val="%1.%2.%3.%4.%5"/>
      <w:lvlJc w:val="left"/>
      <w:pPr>
        <w:tabs>
          <w:tab w:val="num" w:pos="1077"/>
        </w:tabs>
        <w:ind w:left="1077" w:hanging="1077"/>
      </w:pPr>
      <w:rPr>
        <w:rFonts w:ascii="Verdana" w:hAnsi="Verdana" w:cs="Arial" w:hint="default"/>
        <w:b w:val="0"/>
        <w:bCs w:val="0"/>
        <w:i w:val="0"/>
        <w:iCs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3C944B2"/>
    <w:multiLevelType w:val="multilevel"/>
    <w:tmpl w:val="C18E03E8"/>
    <w:numStyleLink w:val="StlusFelsorols"/>
  </w:abstractNum>
  <w:abstractNum w:abstractNumId="24">
    <w:nsid w:val="44B93E14"/>
    <w:multiLevelType w:val="multilevel"/>
    <w:tmpl w:val="C18E03E8"/>
    <w:numStyleLink w:val="StlusFelsorols"/>
  </w:abstractNum>
  <w:abstractNum w:abstractNumId="25">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7">
    <w:nsid w:val="4C407912"/>
    <w:multiLevelType w:val="hybridMultilevel"/>
    <w:tmpl w:val="C3D8D1EE"/>
    <w:lvl w:ilvl="0" w:tplc="43B845F8">
      <w:start w:val="929"/>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4CA63BF8"/>
    <w:multiLevelType w:val="hybridMultilevel"/>
    <w:tmpl w:val="A2DC74A8"/>
    <w:lvl w:ilvl="0" w:tplc="DAE8A94E">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D19785F"/>
    <w:multiLevelType w:val="hybridMultilevel"/>
    <w:tmpl w:val="7348F68E"/>
    <w:lvl w:ilvl="0" w:tplc="DAE8A94E">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581C058D"/>
    <w:multiLevelType w:val="hybridMultilevel"/>
    <w:tmpl w:val="1FFA40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1C628C3"/>
    <w:multiLevelType w:val="hybridMultilevel"/>
    <w:tmpl w:val="5DA0358C"/>
    <w:lvl w:ilvl="0" w:tplc="E41E0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37078A3"/>
    <w:multiLevelType w:val="hybridMultilevel"/>
    <w:tmpl w:val="B14434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38956B7"/>
    <w:multiLevelType w:val="multilevel"/>
    <w:tmpl w:val="C18E03E8"/>
    <w:numStyleLink w:val="StlusFelsorols"/>
  </w:abstractNum>
  <w:abstractNum w:abstractNumId="34">
    <w:nsid w:val="64224A10"/>
    <w:multiLevelType w:val="hybridMultilevel"/>
    <w:tmpl w:val="4328A61A"/>
    <w:lvl w:ilvl="0" w:tplc="2A36DAFA">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nsid w:val="68D21D14"/>
    <w:multiLevelType w:val="hybridMultilevel"/>
    <w:tmpl w:val="80884A28"/>
    <w:lvl w:ilvl="0" w:tplc="DAE8A94E">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6A446FA7"/>
    <w:multiLevelType w:val="hybridMultilevel"/>
    <w:tmpl w:val="B30E91EE"/>
    <w:lvl w:ilvl="0" w:tplc="1D6ABC3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nsid w:val="6B9C0BFB"/>
    <w:multiLevelType w:val="multilevel"/>
    <w:tmpl w:val="DA6CE7DC"/>
    <w:lvl w:ilvl="0">
      <w:start w:val="1"/>
      <w:numFmt w:val="decimal"/>
      <w:lvlText w:val="6.%1."/>
      <w:lvlJc w:val="left"/>
      <w:pPr>
        <w:ind w:left="928" w:hanging="360"/>
      </w:pPr>
      <w:rPr>
        <w:rFonts w:cs="Times New Roman" w:hint="default"/>
        <w:b/>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38">
    <w:nsid w:val="702C0F28"/>
    <w:multiLevelType w:val="hybridMultilevel"/>
    <w:tmpl w:val="7FBE3894"/>
    <w:lvl w:ilvl="0" w:tplc="DA0479C2">
      <w:start w:val="1"/>
      <w:numFmt w:val="bullet"/>
      <w:lvlText w:val="-"/>
      <w:lvlJc w:val="left"/>
      <w:pPr>
        <w:ind w:left="705" w:hanging="360"/>
      </w:pPr>
      <w:rPr>
        <w:rFonts w:ascii="Verdana" w:eastAsia="Times New Roman" w:hAnsi="Verdana" w:cs="Times New Roman"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39">
    <w:nsid w:val="70B81146"/>
    <w:multiLevelType w:val="hybridMultilevel"/>
    <w:tmpl w:val="C5E219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11627B6"/>
    <w:multiLevelType w:val="hybridMultilevel"/>
    <w:tmpl w:val="451CA05E"/>
    <w:lvl w:ilvl="0" w:tplc="040E000F">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nsid w:val="77CA58EE"/>
    <w:multiLevelType w:val="multilevel"/>
    <w:tmpl w:val="C18E03E8"/>
    <w:numStyleLink w:val="StlusFelsorols"/>
  </w:abstractNum>
  <w:abstractNum w:abstractNumId="42">
    <w:nsid w:val="78511E89"/>
    <w:multiLevelType w:val="multilevel"/>
    <w:tmpl w:val="C18E03E8"/>
    <w:numStyleLink w:val="StlusFelsorols"/>
  </w:abstractNum>
  <w:abstractNum w:abstractNumId="43">
    <w:nsid w:val="79686D73"/>
    <w:multiLevelType w:val="multilevel"/>
    <w:tmpl w:val="76180F38"/>
    <w:lvl w:ilvl="0">
      <w:start w:val="1"/>
      <w:numFmt w:val="decimal"/>
      <w:lvlText w:val="%1."/>
      <w:lvlJc w:val="left"/>
      <w:pPr>
        <w:ind w:left="786" w:hanging="360"/>
      </w:pPr>
      <w:rPr>
        <w:rFonts w:cs="Times New Roman"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44">
    <w:nsid w:val="7D0866ED"/>
    <w:multiLevelType w:val="multilevel"/>
    <w:tmpl w:val="C18E03E8"/>
    <w:numStyleLink w:val="StlusFelsorols"/>
  </w:abstractNum>
  <w:abstractNum w:abstractNumId="45">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num w:numId="1">
    <w:abstractNumId w:val="20"/>
  </w:num>
  <w:num w:numId="2">
    <w:abstractNumId w:val="22"/>
  </w:num>
  <w:num w:numId="3">
    <w:abstractNumId w:val="5"/>
  </w:num>
  <w:num w:numId="4">
    <w:abstractNumId w:val="18"/>
  </w:num>
  <w:num w:numId="5">
    <w:abstractNumId w:val="35"/>
  </w:num>
  <w:num w:numId="6">
    <w:abstractNumId w:val="28"/>
  </w:num>
  <w:num w:numId="7">
    <w:abstractNumId w:val="29"/>
  </w:num>
  <w:num w:numId="8">
    <w:abstractNumId w:val="33"/>
  </w:num>
  <w:num w:numId="9">
    <w:abstractNumId w:val="45"/>
  </w:num>
  <w:num w:numId="10">
    <w:abstractNumId w:val="6"/>
  </w:num>
  <w:num w:numId="11">
    <w:abstractNumId w:val="40"/>
  </w:num>
  <w:num w:numId="12">
    <w:abstractNumId w:val="25"/>
  </w:num>
  <w:num w:numId="13">
    <w:abstractNumId w:val="14"/>
  </w:num>
  <w:num w:numId="14">
    <w:abstractNumId w:val="42"/>
  </w:num>
  <w:num w:numId="15">
    <w:abstractNumId w:val="34"/>
  </w:num>
  <w:num w:numId="16">
    <w:abstractNumId w:val="24"/>
  </w:num>
  <w:num w:numId="17">
    <w:abstractNumId w:val="23"/>
  </w:num>
  <w:num w:numId="18">
    <w:abstractNumId w:val="17"/>
  </w:num>
  <w:num w:numId="19">
    <w:abstractNumId w:val="2"/>
  </w:num>
  <w:num w:numId="20">
    <w:abstractNumId w:val="41"/>
  </w:num>
  <w:num w:numId="21">
    <w:abstractNumId w:val="44"/>
  </w:num>
  <w:num w:numId="22">
    <w:abstractNumId w:val="3"/>
  </w:num>
  <w:num w:numId="23">
    <w:abstractNumId w:val="0"/>
  </w:num>
  <w:num w:numId="24">
    <w:abstractNumId w:val="13"/>
  </w:num>
  <w:num w:numId="25">
    <w:abstractNumId w:val="1"/>
  </w:num>
  <w:num w:numId="26">
    <w:abstractNumId w:val="22"/>
  </w:num>
  <w:num w:numId="27">
    <w:abstractNumId w:val="30"/>
  </w:num>
  <w:num w:numId="28">
    <w:abstractNumId w:val="27"/>
  </w:num>
  <w:num w:numId="29">
    <w:abstractNumId w:val="36"/>
  </w:num>
  <w:num w:numId="30">
    <w:abstractNumId w:val="19"/>
  </w:num>
  <w:num w:numId="31">
    <w:abstractNumId w:val="11"/>
  </w:num>
  <w:num w:numId="32">
    <w:abstractNumId w:val="32"/>
  </w:num>
  <w:num w:numId="33">
    <w:abstractNumId w:val="12"/>
  </w:num>
  <w:num w:numId="34">
    <w:abstractNumId w:val="39"/>
  </w:num>
  <w:num w:numId="35">
    <w:abstractNumId w:val="43"/>
  </w:num>
  <w:num w:numId="36">
    <w:abstractNumId w:val="37"/>
  </w:num>
  <w:num w:numId="37">
    <w:abstractNumId w:val="7"/>
  </w:num>
  <w:num w:numId="38">
    <w:abstractNumId w:val="10"/>
  </w:num>
  <w:num w:numId="39">
    <w:abstractNumId w:val="4"/>
  </w:num>
  <w:num w:numId="40">
    <w:abstractNumId w:val="16"/>
  </w:num>
  <w:num w:numId="41">
    <w:abstractNumId w:val="31"/>
  </w:num>
  <w:num w:numId="42">
    <w:abstractNumId w:val="22"/>
  </w:num>
  <w:num w:numId="43">
    <w:abstractNumId w:val="21"/>
  </w:num>
  <w:num w:numId="44">
    <w:abstractNumId w:val="26"/>
  </w:num>
  <w:num w:numId="45">
    <w:abstractNumId w:val="8"/>
  </w:num>
  <w:num w:numId="46">
    <w:abstractNumId w:val="9"/>
  </w:num>
  <w:num w:numId="47">
    <w:abstractNumId w:val="15"/>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262EFC"/>
    <w:rsid w:val="00005EC6"/>
    <w:rsid w:val="00017071"/>
    <w:rsid w:val="000200E3"/>
    <w:rsid w:val="00020E7C"/>
    <w:rsid w:val="000316A0"/>
    <w:rsid w:val="000349F8"/>
    <w:rsid w:val="00050553"/>
    <w:rsid w:val="00064702"/>
    <w:rsid w:val="000675C6"/>
    <w:rsid w:val="00082B61"/>
    <w:rsid w:val="00084088"/>
    <w:rsid w:val="00084C04"/>
    <w:rsid w:val="00084FFC"/>
    <w:rsid w:val="000850C6"/>
    <w:rsid w:val="00095981"/>
    <w:rsid w:val="000A57CD"/>
    <w:rsid w:val="000B58B6"/>
    <w:rsid w:val="000E1FD9"/>
    <w:rsid w:val="000F7737"/>
    <w:rsid w:val="000F7BEE"/>
    <w:rsid w:val="001104DF"/>
    <w:rsid w:val="001107C4"/>
    <w:rsid w:val="0012374B"/>
    <w:rsid w:val="001276F7"/>
    <w:rsid w:val="00127CC1"/>
    <w:rsid w:val="00134A67"/>
    <w:rsid w:val="00161543"/>
    <w:rsid w:val="0016323A"/>
    <w:rsid w:val="001675E2"/>
    <w:rsid w:val="001752F5"/>
    <w:rsid w:val="00183AB1"/>
    <w:rsid w:val="00196158"/>
    <w:rsid w:val="00197A99"/>
    <w:rsid w:val="001B197B"/>
    <w:rsid w:val="001B6002"/>
    <w:rsid w:val="001C15D3"/>
    <w:rsid w:val="001C6200"/>
    <w:rsid w:val="001D5A91"/>
    <w:rsid w:val="001E207B"/>
    <w:rsid w:val="001E432C"/>
    <w:rsid w:val="001F3781"/>
    <w:rsid w:val="002044B5"/>
    <w:rsid w:val="00213AC3"/>
    <w:rsid w:val="00213B30"/>
    <w:rsid w:val="00225719"/>
    <w:rsid w:val="00226F09"/>
    <w:rsid w:val="00230EB6"/>
    <w:rsid w:val="00247272"/>
    <w:rsid w:val="002550BA"/>
    <w:rsid w:val="00262EFC"/>
    <w:rsid w:val="00271024"/>
    <w:rsid w:val="00273FFF"/>
    <w:rsid w:val="002744AE"/>
    <w:rsid w:val="00276E44"/>
    <w:rsid w:val="00281EC5"/>
    <w:rsid w:val="00290FFB"/>
    <w:rsid w:val="00293DCA"/>
    <w:rsid w:val="002A0144"/>
    <w:rsid w:val="002A4A3B"/>
    <w:rsid w:val="002A6701"/>
    <w:rsid w:val="002A6B7F"/>
    <w:rsid w:val="002B1236"/>
    <w:rsid w:val="002C2894"/>
    <w:rsid w:val="002E5780"/>
    <w:rsid w:val="002F58FA"/>
    <w:rsid w:val="0030775E"/>
    <w:rsid w:val="00334DC1"/>
    <w:rsid w:val="003379BE"/>
    <w:rsid w:val="00354124"/>
    <w:rsid w:val="003555C8"/>
    <w:rsid w:val="0036597C"/>
    <w:rsid w:val="003709E9"/>
    <w:rsid w:val="003832E7"/>
    <w:rsid w:val="003851E5"/>
    <w:rsid w:val="00394F95"/>
    <w:rsid w:val="003A39D9"/>
    <w:rsid w:val="003A5123"/>
    <w:rsid w:val="003B3094"/>
    <w:rsid w:val="003B347D"/>
    <w:rsid w:val="003B7A4D"/>
    <w:rsid w:val="003C01D4"/>
    <w:rsid w:val="003D0F91"/>
    <w:rsid w:val="003E73E4"/>
    <w:rsid w:val="003F4CDF"/>
    <w:rsid w:val="003F6352"/>
    <w:rsid w:val="0041107A"/>
    <w:rsid w:val="00421284"/>
    <w:rsid w:val="00425F5B"/>
    <w:rsid w:val="00437607"/>
    <w:rsid w:val="00466EB7"/>
    <w:rsid w:val="004715B3"/>
    <w:rsid w:val="0047212C"/>
    <w:rsid w:val="00476138"/>
    <w:rsid w:val="00477978"/>
    <w:rsid w:val="004A4763"/>
    <w:rsid w:val="004A61DD"/>
    <w:rsid w:val="004B6414"/>
    <w:rsid w:val="004D138D"/>
    <w:rsid w:val="004E0AA8"/>
    <w:rsid w:val="004E59DB"/>
    <w:rsid w:val="004F7469"/>
    <w:rsid w:val="005002D9"/>
    <w:rsid w:val="00502412"/>
    <w:rsid w:val="00514382"/>
    <w:rsid w:val="00517E5C"/>
    <w:rsid w:val="00521014"/>
    <w:rsid w:val="00537AF5"/>
    <w:rsid w:val="00544353"/>
    <w:rsid w:val="00547BB1"/>
    <w:rsid w:val="00562DCD"/>
    <w:rsid w:val="005703F4"/>
    <w:rsid w:val="005710CD"/>
    <w:rsid w:val="005746C9"/>
    <w:rsid w:val="0057729E"/>
    <w:rsid w:val="00593D31"/>
    <w:rsid w:val="005C323C"/>
    <w:rsid w:val="005D4CCB"/>
    <w:rsid w:val="005D5189"/>
    <w:rsid w:val="005D56AE"/>
    <w:rsid w:val="005E094A"/>
    <w:rsid w:val="005E67CC"/>
    <w:rsid w:val="005E7E88"/>
    <w:rsid w:val="00620565"/>
    <w:rsid w:val="006259F0"/>
    <w:rsid w:val="0062688A"/>
    <w:rsid w:val="00634745"/>
    <w:rsid w:val="0063511C"/>
    <w:rsid w:val="00640ECC"/>
    <w:rsid w:val="00646938"/>
    <w:rsid w:val="00647B7E"/>
    <w:rsid w:val="00647F3E"/>
    <w:rsid w:val="006559E0"/>
    <w:rsid w:val="0068304F"/>
    <w:rsid w:val="00692FE1"/>
    <w:rsid w:val="00697382"/>
    <w:rsid w:val="006A734B"/>
    <w:rsid w:val="006B1F58"/>
    <w:rsid w:val="006D05D6"/>
    <w:rsid w:val="006F2E87"/>
    <w:rsid w:val="006F37EB"/>
    <w:rsid w:val="0070540F"/>
    <w:rsid w:val="007178D2"/>
    <w:rsid w:val="00723C1D"/>
    <w:rsid w:val="00740DCB"/>
    <w:rsid w:val="00741EEA"/>
    <w:rsid w:val="00765666"/>
    <w:rsid w:val="00776542"/>
    <w:rsid w:val="00783CEF"/>
    <w:rsid w:val="007B47AA"/>
    <w:rsid w:val="007E1311"/>
    <w:rsid w:val="007E6F1B"/>
    <w:rsid w:val="00816E0E"/>
    <w:rsid w:val="008317EF"/>
    <w:rsid w:val="00862E6F"/>
    <w:rsid w:val="00871CB5"/>
    <w:rsid w:val="00872154"/>
    <w:rsid w:val="00874653"/>
    <w:rsid w:val="00886CA2"/>
    <w:rsid w:val="00892EFF"/>
    <w:rsid w:val="00894307"/>
    <w:rsid w:val="0089580F"/>
    <w:rsid w:val="008A1F1B"/>
    <w:rsid w:val="008A4194"/>
    <w:rsid w:val="008C5A77"/>
    <w:rsid w:val="008D57D9"/>
    <w:rsid w:val="008F58AE"/>
    <w:rsid w:val="0090160D"/>
    <w:rsid w:val="00910356"/>
    <w:rsid w:val="00914D2B"/>
    <w:rsid w:val="0092381F"/>
    <w:rsid w:val="009256DA"/>
    <w:rsid w:val="009347A6"/>
    <w:rsid w:val="0093754B"/>
    <w:rsid w:val="0094355C"/>
    <w:rsid w:val="0095291F"/>
    <w:rsid w:val="009556DC"/>
    <w:rsid w:val="00964D7A"/>
    <w:rsid w:val="009848C3"/>
    <w:rsid w:val="009937EF"/>
    <w:rsid w:val="00994804"/>
    <w:rsid w:val="009955AE"/>
    <w:rsid w:val="00996A61"/>
    <w:rsid w:val="0099748D"/>
    <w:rsid w:val="009A7A29"/>
    <w:rsid w:val="009B2CF4"/>
    <w:rsid w:val="009D4472"/>
    <w:rsid w:val="009E043D"/>
    <w:rsid w:val="009E57D0"/>
    <w:rsid w:val="009F0D2E"/>
    <w:rsid w:val="009F1207"/>
    <w:rsid w:val="009F38FB"/>
    <w:rsid w:val="009F5474"/>
    <w:rsid w:val="00A00258"/>
    <w:rsid w:val="00A05DFA"/>
    <w:rsid w:val="00A0636E"/>
    <w:rsid w:val="00A10272"/>
    <w:rsid w:val="00A1132C"/>
    <w:rsid w:val="00A21EB2"/>
    <w:rsid w:val="00A26B70"/>
    <w:rsid w:val="00A34AF4"/>
    <w:rsid w:val="00A5336E"/>
    <w:rsid w:val="00A5512C"/>
    <w:rsid w:val="00A57456"/>
    <w:rsid w:val="00A648FB"/>
    <w:rsid w:val="00A66911"/>
    <w:rsid w:val="00A74C39"/>
    <w:rsid w:val="00A75108"/>
    <w:rsid w:val="00A8213F"/>
    <w:rsid w:val="00A9138B"/>
    <w:rsid w:val="00A92C52"/>
    <w:rsid w:val="00A93970"/>
    <w:rsid w:val="00A94F9B"/>
    <w:rsid w:val="00A964E4"/>
    <w:rsid w:val="00A977E8"/>
    <w:rsid w:val="00AA5422"/>
    <w:rsid w:val="00AA5C6A"/>
    <w:rsid w:val="00AB08AE"/>
    <w:rsid w:val="00AC29D6"/>
    <w:rsid w:val="00AC4307"/>
    <w:rsid w:val="00AE54AE"/>
    <w:rsid w:val="00AE63D3"/>
    <w:rsid w:val="00AF4B75"/>
    <w:rsid w:val="00AF7EE5"/>
    <w:rsid w:val="00B009F5"/>
    <w:rsid w:val="00B03B4E"/>
    <w:rsid w:val="00B13704"/>
    <w:rsid w:val="00B21C8D"/>
    <w:rsid w:val="00B25FB6"/>
    <w:rsid w:val="00B26414"/>
    <w:rsid w:val="00B26FFD"/>
    <w:rsid w:val="00B34434"/>
    <w:rsid w:val="00B43ADD"/>
    <w:rsid w:val="00B60894"/>
    <w:rsid w:val="00B73820"/>
    <w:rsid w:val="00B77A04"/>
    <w:rsid w:val="00B96D80"/>
    <w:rsid w:val="00BA25FD"/>
    <w:rsid w:val="00BA331A"/>
    <w:rsid w:val="00BC0E04"/>
    <w:rsid w:val="00BC3AD4"/>
    <w:rsid w:val="00BC6579"/>
    <w:rsid w:val="00BD1DB2"/>
    <w:rsid w:val="00BD5BDE"/>
    <w:rsid w:val="00BD603B"/>
    <w:rsid w:val="00BF6593"/>
    <w:rsid w:val="00C01F3A"/>
    <w:rsid w:val="00C111C2"/>
    <w:rsid w:val="00C230E8"/>
    <w:rsid w:val="00C27F11"/>
    <w:rsid w:val="00C32950"/>
    <w:rsid w:val="00C3426B"/>
    <w:rsid w:val="00C533E3"/>
    <w:rsid w:val="00C57C00"/>
    <w:rsid w:val="00C766A4"/>
    <w:rsid w:val="00C807DF"/>
    <w:rsid w:val="00C85861"/>
    <w:rsid w:val="00C85DAE"/>
    <w:rsid w:val="00C93AB6"/>
    <w:rsid w:val="00C94E1D"/>
    <w:rsid w:val="00CA4A38"/>
    <w:rsid w:val="00CA661E"/>
    <w:rsid w:val="00CB28BF"/>
    <w:rsid w:val="00CB53B5"/>
    <w:rsid w:val="00CB62FF"/>
    <w:rsid w:val="00CC1745"/>
    <w:rsid w:val="00CF699C"/>
    <w:rsid w:val="00CF70E2"/>
    <w:rsid w:val="00D05238"/>
    <w:rsid w:val="00D1402C"/>
    <w:rsid w:val="00D277D1"/>
    <w:rsid w:val="00D3290F"/>
    <w:rsid w:val="00D33D05"/>
    <w:rsid w:val="00D35DF3"/>
    <w:rsid w:val="00D508EC"/>
    <w:rsid w:val="00D55500"/>
    <w:rsid w:val="00D61E58"/>
    <w:rsid w:val="00D61FB0"/>
    <w:rsid w:val="00D6463A"/>
    <w:rsid w:val="00D73257"/>
    <w:rsid w:val="00D75EC7"/>
    <w:rsid w:val="00D806FD"/>
    <w:rsid w:val="00D877D4"/>
    <w:rsid w:val="00D9548E"/>
    <w:rsid w:val="00D95C7B"/>
    <w:rsid w:val="00DA4583"/>
    <w:rsid w:val="00DB1DD4"/>
    <w:rsid w:val="00DB3F59"/>
    <w:rsid w:val="00DB4614"/>
    <w:rsid w:val="00DB59C8"/>
    <w:rsid w:val="00DB5BAA"/>
    <w:rsid w:val="00DD7501"/>
    <w:rsid w:val="00DE5BEC"/>
    <w:rsid w:val="00DE7A66"/>
    <w:rsid w:val="00DF26BF"/>
    <w:rsid w:val="00DF49DA"/>
    <w:rsid w:val="00E043DE"/>
    <w:rsid w:val="00E04B09"/>
    <w:rsid w:val="00E064EF"/>
    <w:rsid w:val="00E110B5"/>
    <w:rsid w:val="00E15553"/>
    <w:rsid w:val="00E16F49"/>
    <w:rsid w:val="00E26EE4"/>
    <w:rsid w:val="00E2768E"/>
    <w:rsid w:val="00E34EB2"/>
    <w:rsid w:val="00E36711"/>
    <w:rsid w:val="00E37AD1"/>
    <w:rsid w:val="00E4761D"/>
    <w:rsid w:val="00E514E8"/>
    <w:rsid w:val="00E664A5"/>
    <w:rsid w:val="00E677AE"/>
    <w:rsid w:val="00E77CC4"/>
    <w:rsid w:val="00E8287D"/>
    <w:rsid w:val="00E94D64"/>
    <w:rsid w:val="00EA39B7"/>
    <w:rsid w:val="00EB482A"/>
    <w:rsid w:val="00EB535E"/>
    <w:rsid w:val="00EC00B6"/>
    <w:rsid w:val="00EC1A93"/>
    <w:rsid w:val="00EC5992"/>
    <w:rsid w:val="00EC5CAF"/>
    <w:rsid w:val="00ED7056"/>
    <w:rsid w:val="00EE2147"/>
    <w:rsid w:val="00F3030E"/>
    <w:rsid w:val="00F31176"/>
    <w:rsid w:val="00F340DD"/>
    <w:rsid w:val="00F4433A"/>
    <w:rsid w:val="00F45B92"/>
    <w:rsid w:val="00F554EB"/>
    <w:rsid w:val="00F6522E"/>
    <w:rsid w:val="00F7069F"/>
    <w:rsid w:val="00F72895"/>
    <w:rsid w:val="00F85F11"/>
    <w:rsid w:val="00F91C8A"/>
    <w:rsid w:val="00F97ED1"/>
    <w:rsid w:val="00FA0A26"/>
    <w:rsid w:val="00FA3010"/>
    <w:rsid w:val="00FA3CFF"/>
    <w:rsid w:val="00FA3F2E"/>
    <w:rsid w:val="00FA4321"/>
    <w:rsid w:val="00FC366B"/>
    <w:rsid w:val="00FD0312"/>
    <w:rsid w:val="00FE11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31176"/>
    <w:pPr>
      <w:spacing w:before="60"/>
      <w:jc w:val="both"/>
    </w:pPr>
    <w:rPr>
      <w:rFonts w:ascii="Verdana" w:hAnsi="Verdana"/>
    </w:rPr>
  </w:style>
  <w:style w:type="paragraph" w:styleId="Cmsor1">
    <w:name w:val="heading 1"/>
    <w:basedOn w:val="Norml"/>
    <w:next w:val="Norml"/>
    <w:link w:val="Cmsor1Char"/>
    <w:qFormat/>
    <w:rsid w:val="00262EFC"/>
    <w:pPr>
      <w:keepNext/>
      <w:keepLines/>
      <w:numPr>
        <w:numId w:val="2"/>
      </w:numPr>
      <w:spacing w:before="240" w:after="240"/>
      <w:outlineLvl w:val="0"/>
    </w:pPr>
    <w:rPr>
      <w:b/>
      <w:bCs/>
      <w:sz w:val="28"/>
      <w:szCs w:val="28"/>
    </w:rPr>
  </w:style>
  <w:style w:type="paragraph" w:styleId="Cmsor2">
    <w:name w:val="heading 2"/>
    <w:basedOn w:val="Norml"/>
    <w:next w:val="Norml"/>
    <w:link w:val="Cmsor2Char"/>
    <w:qFormat/>
    <w:rsid w:val="00262EFC"/>
    <w:pPr>
      <w:keepNext/>
      <w:keepLines/>
      <w:numPr>
        <w:ilvl w:val="1"/>
        <w:numId w:val="2"/>
      </w:numPr>
      <w:spacing w:before="240" w:after="240"/>
      <w:outlineLvl w:val="1"/>
    </w:pPr>
    <w:rPr>
      <w:b/>
      <w:bCs/>
      <w:sz w:val="24"/>
      <w:szCs w:val="24"/>
    </w:rPr>
  </w:style>
  <w:style w:type="paragraph" w:styleId="Cmsor3">
    <w:name w:val="heading 3"/>
    <w:basedOn w:val="Norml"/>
    <w:next w:val="Norml"/>
    <w:link w:val="Cmsor3Char"/>
    <w:qFormat/>
    <w:rsid w:val="00262EFC"/>
    <w:pPr>
      <w:keepNext/>
      <w:numPr>
        <w:ilvl w:val="2"/>
        <w:numId w:val="2"/>
      </w:numPr>
      <w:spacing w:before="240" w:after="240"/>
      <w:outlineLvl w:val="2"/>
    </w:pPr>
    <w:rPr>
      <w:b/>
      <w:bCs/>
    </w:rPr>
  </w:style>
  <w:style w:type="paragraph" w:styleId="Cmsor4">
    <w:name w:val="heading 4"/>
    <w:basedOn w:val="Norml"/>
    <w:next w:val="Norml"/>
    <w:link w:val="Cmsor4Char"/>
    <w:qFormat/>
    <w:rsid w:val="00262EFC"/>
    <w:pPr>
      <w:keepNext/>
      <w:numPr>
        <w:ilvl w:val="3"/>
        <w:numId w:val="2"/>
      </w:numPr>
      <w:spacing w:before="240" w:after="240"/>
      <w:outlineLvl w:val="3"/>
    </w:pPr>
    <w:rPr>
      <w:i/>
      <w:iCs/>
    </w:rPr>
  </w:style>
  <w:style w:type="paragraph" w:styleId="Cmsor5">
    <w:name w:val="heading 5"/>
    <w:basedOn w:val="Norml"/>
    <w:next w:val="Norml"/>
    <w:link w:val="Cmsor5Char"/>
    <w:qFormat/>
    <w:rsid w:val="00262EFC"/>
    <w:pPr>
      <w:numPr>
        <w:ilvl w:val="4"/>
        <w:numId w:val="2"/>
      </w:numPr>
      <w:spacing w:before="240" w:after="240"/>
      <w:outlineLvl w:val="4"/>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62EFC"/>
    <w:rPr>
      <w:rFonts w:ascii="Verdana" w:hAnsi="Verdana"/>
      <w:b/>
      <w:bCs/>
      <w:sz w:val="28"/>
      <w:szCs w:val="28"/>
    </w:rPr>
  </w:style>
  <w:style w:type="character" w:customStyle="1" w:styleId="Cmsor2Char">
    <w:name w:val="Címsor 2 Char"/>
    <w:link w:val="Cmsor2"/>
    <w:locked/>
    <w:rsid w:val="00262EFC"/>
    <w:rPr>
      <w:rFonts w:ascii="Verdana" w:hAnsi="Verdana"/>
      <w:b/>
      <w:bCs/>
      <w:sz w:val="24"/>
      <w:szCs w:val="24"/>
    </w:rPr>
  </w:style>
  <w:style w:type="character" w:customStyle="1" w:styleId="Cmsor3Char">
    <w:name w:val="Címsor 3 Char"/>
    <w:link w:val="Cmsor3"/>
    <w:locked/>
    <w:rsid w:val="00262EFC"/>
    <w:rPr>
      <w:rFonts w:ascii="Verdana" w:hAnsi="Verdana"/>
      <w:b/>
      <w:bCs/>
    </w:rPr>
  </w:style>
  <w:style w:type="character" w:customStyle="1" w:styleId="Cmsor4Char">
    <w:name w:val="Címsor 4 Char"/>
    <w:link w:val="Cmsor4"/>
    <w:locked/>
    <w:rsid w:val="00262EFC"/>
    <w:rPr>
      <w:rFonts w:ascii="Verdana" w:hAnsi="Verdana"/>
      <w:i/>
      <w:iCs/>
    </w:rPr>
  </w:style>
  <w:style w:type="character" w:customStyle="1" w:styleId="Cmsor5Char">
    <w:name w:val="Címsor 5 Char"/>
    <w:link w:val="Cmsor5"/>
    <w:locked/>
    <w:rsid w:val="00262EFC"/>
    <w:rPr>
      <w:rFonts w:ascii="Verdana" w:hAnsi="Verdana"/>
    </w:rPr>
  </w:style>
  <w:style w:type="paragraph" w:styleId="NormlWeb">
    <w:name w:val="Normal (Web)"/>
    <w:basedOn w:val="Norml"/>
    <w:rsid w:val="00262EFC"/>
    <w:pPr>
      <w:spacing w:before="100" w:beforeAutospacing="1" w:after="100" w:afterAutospacing="1"/>
    </w:pPr>
  </w:style>
  <w:style w:type="character" w:styleId="Kiemels2">
    <w:name w:val="Strong"/>
    <w:qFormat/>
    <w:rsid w:val="00262EFC"/>
    <w:rPr>
      <w:rFonts w:cs="Times New Roman"/>
      <w:b/>
      <w:bCs/>
    </w:rPr>
  </w:style>
  <w:style w:type="paragraph" w:customStyle="1" w:styleId="Default">
    <w:name w:val="Default"/>
    <w:rsid w:val="00262EFC"/>
    <w:pPr>
      <w:autoSpaceDE w:val="0"/>
      <w:autoSpaceDN w:val="0"/>
      <w:adjustRightInd w:val="0"/>
    </w:pPr>
    <w:rPr>
      <w:color w:val="000000"/>
      <w:sz w:val="24"/>
      <w:szCs w:val="24"/>
    </w:rPr>
  </w:style>
  <w:style w:type="character" w:styleId="Hiperhivatkozs">
    <w:name w:val="Hyperlink"/>
    <w:uiPriority w:val="99"/>
    <w:rsid w:val="00262EFC"/>
    <w:rPr>
      <w:rFonts w:cs="Times New Roman"/>
      <w:color w:val="0000FF"/>
      <w:u w:val="single"/>
    </w:rPr>
  </w:style>
  <w:style w:type="paragraph" w:customStyle="1" w:styleId="StlusListParagraphTahoma">
    <w:name w:val="Stílus List Paragraph + Tahoma"/>
    <w:basedOn w:val="Norml"/>
    <w:uiPriority w:val="99"/>
    <w:rsid w:val="00262EFC"/>
    <w:pPr>
      <w:numPr>
        <w:numId w:val="9"/>
      </w:numPr>
    </w:pPr>
  </w:style>
  <w:style w:type="paragraph" w:styleId="TJ3">
    <w:name w:val="toc 3"/>
    <w:basedOn w:val="Norml"/>
    <w:next w:val="Norml"/>
    <w:autoRedefine/>
    <w:uiPriority w:val="39"/>
    <w:rsid w:val="00262EFC"/>
    <w:pPr>
      <w:ind w:left="400"/>
    </w:pPr>
  </w:style>
  <w:style w:type="paragraph" w:customStyle="1" w:styleId="bfelsorols">
    <w:name w:val="b felsorolás"/>
    <w:basedOn w:val="Norml"/>
    <w:autoRedefine/>
    <w:rsid w:val="00262EFC"/>
    <w:pPr>
      <w:autoSpaceDE w:val="0"/>
      <w:autoSpaceDN w:val="0"/>
      <w:adjustRightInd w:val="0"/>
      <w:contextualSpacing/>
    </w:pPr>
    <w:rPr>
      <w:bCs/>
      <w:kern w:val="32"/>
      <w:u w:val="single"/>
    </w:rPr>
  </w:style>
  <w:style w:type="paragraph" w:customStyle="1" w:styleId="ListParagraph1">
    <w:name w:val="List Paragraph1"/>
    <w:basedOn w:val="Norml"/>
    <w:rsid w:val="00262EFC"/>
    <w:pPr>
      <w:ind w:left="720"/>
      <w:contextualSpacing/>
    </w:pPr>
  </w:style>
  <w:style w:type="paragraph" w:styleId="Szvegtrzs">
    <w:name w:val="Body Text"/>
    <w:basedOn w:val="Norml"/>
    <w:link w:val="SzvegtrzsChar"/>
    <w:rsid w:val="00262EFC"/>
    <w:rPr>
      <w:rFonts w:ascii="H-Times New Roman" w:hAnsi="H-Times New Roman" w:cs="H-Times New Roman"/>
      <w:sz w:val="28"/>
      <w:szCs w:val="28"/>
    </w:rPr>
  </w:style>
  <w:style w:type="character" w:customStyle="1" w:styleId="SzvegtrzsChar">
    <w:name w:val="Szövegtörzs Char"/>
    <w:link w:val="Szvegtrzs"/>
    <w:locked/>
    <w:rsid w:val="00262EFC"/>
    <w:rPr>
      <w:rFonts w:ascii="H-Times New Roman" w:hAnsi="H-Times New Roman" w:cs="H-Times New Roman"/>
      <w:sz w:val="28"/>
      <w:szCs w:val="28"/>
      <w:lang w:val="hu-HU" w:eastAsia="hu-HU" w:bidi="ar-SA"/>
    </w:rPr>
  </w:style>
  <w:style w:type="paragraph" w:customStyle="1" w:styleId="Listaszerbekezds1">
    <w:name w:val="Listaszerű bekezdés1"/>
    <w:basedOn w:val="Norml"/>
    <w:rsid w:val="00262EFC"/>
    <w:pPr>
      <w:ind w:left="720"/>
      <w:contextualSpacing/>
    </w:pPr>
  </w:style>
  <w:style w:type="paragraph" w:styleId="Buborkszveg">
    <w:name w:val="Balloon Text"/>
    <w:basedOn w:val="Norml"/>
    <w:link w:val="BuborkszvegChar"/>
    <w:rsid w:val="00262EFC"/>
    <w:rPr>
      <w:rFonts w:ascii="Tahoma" w:hAnsi="Tahoma" w:cs="Tahoma"/>
      <w:sz w:val="16"/>
      <w:szCs w:val="16"/>
    </w:rPr>
  </w:style>
  <w:style w:type="character" w:customStyle="1" w:styleId="BuborkszvegChar">
    <w:name w:val="Buborékszöveg Char"/>
    <w:link w:val="Buborkszveg"/>
    <w:locked/>
    <w:rsid w:val="00262EFC"/>
    <w:rPr>
      <w:rFonts w:ascii="Tahoma" w:hAnsi="Tahoma" w:cs="Tahoma"/>
      <w:sz w:val="16"/>
      <w:szCs w:val="16"/>
      <w:lang w:val="hu-HU" w:eastAsia="hu-HU" w:bidi="ar-SA"/>
    </w:rPr>
  </w:style>
  <w:style w:type="paragraph" w:customStyle="1" w:styleId="ListParagraph11">
    <w:name w:val="List Paragraph11"/>
    <w:basedOn w:val="Norml"/>
    <w:rsid w:val="00262EFC"/>
    <w:pPr>
      <w:ind w:left="720"/>
      <w:contextualSpacing/>
    </w:pPr>
  </w:style>
  <w:style w:type="paragraph" w:styleId="Cm">
    <w:name w:val="Title"/>
    <w:basedOn w:val="Norml"/>
    <w:link w:val="CmChar"/>
    <w:qFormat/>
    <w:rsid w:val="00262EFC"/>
    <w:pPr>
      <w:spacing w:before="100" w:beforeAutospacing="1" w:after="100" w:afterAutospacing="1"/>
    </w:pPr>
  </w:style>
  <w:style w:type="character" w:customStyle="1" w:styleId="TitleChar">
    <w:name w:val="Title Char"/>
    <w:locked/>
    <w:rsid w:val="00262EFC"/>
    <w:rPr>
      <w:rFonts w:ascii="Times New Roman" w:hAnsi="Times New Roman" w:cs="Times New Roman"/>
      <w:sz w:val="24"/>
      <w:szCs w:val="24"/>
      <w:lang w:eastAsia="hu-HU"/>
    </w:rPr>
  </w:style>
  <w:style w:type="character" w:customStyle="1" w:styleId="CmChar">
    <w:name w:val="Cím Char"/>
    <w:link w:val="Cm"/>
    <w:locked/>
    <w:rsid w:val="00262EFC"/>
    <w:rPr>
      <w:rFonts w:ascii="Verdana" w:hAnsi="Verdana"/>
      <w:lang w:val="hu-HU" w:eastAsia="hu-HU" w:bidi="ar-SA"/>
    </w:rPr>
  </w:style>
  <w:style w:type="paragraph" w:styleId="Csakszveg">
    <w:name w:val="Plain Text"/>
    <w:basedOn w:val="Norml"/>
    <w:link w:val="CsakszvegChar"/>
    <w:rsid w:val="00262EFC"/>
    <w:pPr>
      <w:spacing w:before="100" w:beforeAutospacing="1" w:after="100" w:afterAutospacing="1"/>
    </w:pPr>
  </w:style>
  <w:style w:type="character" w:customStyle="1" w:styleId="CsakszvegChar">
    <w:name w:val="Csak szöveg Char"/>
    <w:link w:val="Csakszveg"/>
    <w:locked/>
    <w:rsid w:val="00262EFC"/>
    <w:rPr>
      <w:rFonts w:ascii="Verdana" w:hAnsi="Verdana"/>
      <w:lang w:val="hu-HU" w:eastAsia="hu-HU" w:bidi="ar-SA"/>
    </w:rPr>
  </w:style>
  <w:style w:type="character" w:styleId="Jegyzethivatkozs">
    <w:name w:val="annotation reference"/>
    <w:uiPriority w:val="99"/>
    <w:semiHidden/>
    <w:rsid w:val="00262EFC"/>
    <w:rPr>
      <w:rFonts w:cs="Times New Roman"/>
      <w:sz w:val="16"/>
      <w:szCs w:val="16"/>
    </w:rPr>
  </w:style>
  <w:style w:type="paragraph" w:styleId="Jegyzetszveg">
    <w:name w:val="annotation text"/>
    <w:basedOn w:val="Norml"/>
    <w:link w:val="JegyzetszvegChar"/>
    <w:uiPriority w:val="99"/>
    <w:semiHidden/>
    <w:rsid w:val="00262EFC"/>
  </w:style>
  <w:style w:type="character" w:customStyle="1" w:styleId="JegyzetszvegChar">
    <w:name w:val="Jegyzetszöveg Char"/>
    <w:link w:val="Jegyzetszveg"/>
    <w:uiPriority w:val="99"/>
    <w:semiHidden/>
    <w:locked/>
    <w:rsid w:val="00262EFC"/>
    <w:rPr>
      <w:rFonts w:ascii="Verdana" w:hAnsi="Verdana"/>
      <w:lang w:val="hu-HU" w:eastAsia="hu-HU" w:bidi="ar-SA"/>
    </w:rPr>
  </w:style>
  <w:style w:type="paragraph" w:styleId="Megjegyzstrgya">
    <w:name w:val="annotation subject"/>
    <w:basedOn w:val="Jegyzetszveg"/>
    <w:next w:val="Jegyzetszveg"/>
    <w:link w:val="MegjegyzstrgyaChar"/>
    <w:semiHidden/>
    <w:rsid w:val="00262EFC"/>
    <w:rPr>
      <w:b/>
      <w:bCs/>
    </w:rPr>
  </w:style>
  <w:style w:type="character" w:customStyle="1" w:styleId="MegjegyzstrgyaChar">
    <w:name w:val="Megjegyzés tárgya Char"/>
    <w:link w:val="Megjegyzstrgya"/>
    <w:semiHidden/>
    <w:locked/>
    <w:rsid w:val="00262EFC"/>
    <w:rPr>
      <w:rFonts w:ascii="Verdana" w:hAnsi="Verdana"/>
      <w:b/>
      <w:bCs/>
      <w:lang w:val="hu-HU" w:eastAsia="hu-HU" w:bidi="ar-SA"/>
    </w:rPr>
  </w:style>
  <w:style w:type="paragraph" w:styleId="lfej">
    <w:name w:val="header"/>
    <w:basedOn w:val="Norml"/>
    <w:link w:val="lfejChar"/>
    <w:semiHidden/>
    <w:rsid w:val="00262EFC"/>
    <w:pPr>
      <w:tabs>
        <w:tab w:val="center" w:pos="4536"/>
        <w:tab w:val="right" w:pos="9072"/>
      </w:tabs>
    </w:pPr>
  </w:style>
  <w:style w:type="character" w:customStyle="1" w:styleId="lfejChar">
    <w:name w:val="Élőfej Char"/>
    <w:link w:val="lfej"/>
    <w:semiHidden/>
    <w:locked/>
    <w:rsid w:val="00262EFC"/>
    <w:rPr>
      <w:rFonts w:ascii="Verdana" w:hAnsi="Verdana"/>
      <w:lang w:val="hu-HU" w:eastAsia="hu-HU" w:bidi="ar-SA"/>
    </w:rPr>
  </w:style>
  <w:style w:type="paragraph" w:styleId="llb">
    <w:name w:val="footer"/>
    <w:basedOn w:val="Norml"/>
    <w:link w:val="llbChar"/>
    <w:uiPriority w:val="99"/>
    <w:rsid w:val="00262EFC"/>
    <w:pPr>
      <w:tabs>
        <w:tab w:val="center" w:pos="4536"/>
        <w:tab w:val="right" w:pos="9072"/>
      </w:tabs>
    </w:pPr>
  </w:style>
  <w:style w:type="character" w:customStyle="1" w:styleId="FooterChar">
    <w:name w:val="Footer Char"/>
    <w:locked/>
    <w:rsid w:val="00262EFC"/>
    <w:rPr>
      <w:rFonts w:ascii="Times New Roman" w:hAnsi="Times New Roman" w:cs="Times New Roman"/>
      <w:sz w:val="24"/>
      <w:szCs w:val="24"/>
      <w:lang w:eastAsia="hu-HU"/>
    </w:rPr>
  </w:style>
  <w:style w:type="character" w:customStyle="1" w:styleId="llbChar">
    <w:name w:val="Élőláb Char"/>
    <w:link w:val="llb"/>
    <w:uiPriority w:val="99"/>
    <w:locked/>
    <w:rsid w:val="00262EFC"/>
    <w:rPr>
      <w:rFonts w:ascii="Verdana" w:hAnsi="Verdana"/>
      <w:lang w:val="hu-HU" w:eastAsia="hu-HU" w:bidi="ar-SA"/>
    </w:rPr>
  </w:style>
  <w:style w:type="paragraph" w:customStyle="1" w:styleId="TOCHeading1">
    <w:name w:val="TOC Heading1"/>
    <w:basedOn w:val="Cmsor1"/>
    <w:next w:val="Norml"/>
    <w:rsid w:val="00262EFC"/>
    <w:pPr>
      <w:spacing w:line="276" w:lineRule="auto"/>
      <w:outlineLvl w:val="9"/>
    </w:pPr>
    <w:rPr>
      <w:lang w:eastAsia="en-US"/>
    </w:rPr>
  </w:style>
  <w:style w:type="paragraph" w:styleId="TJ1">
    <w:name w:val="toc 1"/>
    <w:basedOn w:val="Norml"/>
    <w:next w:val="Norml"/>
    <w:autoRedefine/>
    <w:uiPriority w:val="39"/>
    <w:rsid w:val="00262EFC"/>
    <w:pPr>
      <w:spacing w:after="100"/>
    </w:pPr>
  </w:style>
  <w:style w:type="paragraph" w:styleId="TJ2">
    <w:name w:val="toc 2"/>
    <w:basedOn w:val="Norml"/>
    <w:next w:val="Norml"/>
    <w:autoRedefine/>
    <w:uiPriority w:val="39"/>
    <w:rsid w:val="00262EFC"/>
    <w:pPr>
      <w:spacing w:after="100"/>
      <w:ind w:left="240"/>
    </w:pPr>
  </w:style>
  <w:style w:type="paragraph" w:customStyle="1" w:styleId="Szneslista1jellszn1">
    <w:name w:val="Színes lista – 1. jelölőszín1"/>
    <w:basedOn w:val="Norml"/>
    <w:rsid w:val="00262EFC"/>
    <w:pPr>
      <w:ind w:left="720"/>
      <w:contextualSpacing/>
    </w:pPr>
  </w:style>
  <w:style w:type="character" w:customStyle="1" w:styleId="CharChar">
    <w:name w:val="Char Char"/>
    <w:semiHidden/>
    <w:rsid w:val="00262EFC"/>
    <w:rPr>
      <w:rFonts w:ascii="Cambria" w:hAnsi="Cambria" w:cs="Times New Roman"/>
      <w:sz w:val="24"/>
      <w:szCs w:val="24"/>
      <w:lang w:val="en-US" w:eastAsia="en-US" w:bidi="ar-SA"/>
    </w:rPr>
  </w:style>
  <w:style w:type="paragraph" w:styleId="Szvegtrzs2">
    <w:name w:val="Body Text 2"/>
    <w:basedOn w:val="Norml"/>
    <w:link w:val="Szvegtrzs2Char"/>
    <w:rsid w:val="00262EFC"/>
    <w:pPr>
      <w:spacing w:after="120" w:line="480" w:lineRule="auto"/>
    </w:pPr>
    <w:rPr>
      <w:rFonts w:eastAsia="Calibri"/>
    </w:rPr>
  </w:style>
  <w:style w:type="character" w:customStyle="1" w:styleId="Szvegtrzs2Char">
    <w:name w:val="Szövegtörzs 2 Char"/>
    <w:link w:val="Szvegtrzs2"/>
    <w:semiHidden/>
    <w:locked/>
    <w:rsid w:val="00262EFC"/>
    <w:rPr>
      <w:rFonts w:ascii="Verdana" w:eastAsia="Calibri" w:hAnsi="Verdana"/>
      <w:lang w:val="hu-HU" w:eastAsia="hu-HU" w:bidi="ar-SA"/>
    </w:rPr>
  </w:style>
  <w:style w:type="character" w:styleId="Oldalszm">
    <w:name w:val="page number"/>
    <w:rsid w:val="00262EFC"/>
    <w:rPr>
      <w:rFonts w:cs="Times New Roman"/>
    </w:rPr>
  </w:style>
  <w:style w:type="paragraph" w:customStyle="1" w:styleId="Revision1">
    <w:name w:val="Revision1"/>
    <w:hidden/>
    <w:semiHidden/>
    <w:rsid w:val="00262EFC"/>
    <w:rPr>
      <w:sz w:val="24"/>
      <w:szCs w:val="24"/>
    </w:rPr>
  </w:style>
  <w:style w:type="paragraph" w:customStyle="1" w:styleId="StlusCmsor1TimesNewRoman13ptAutomatikusAlhzsEl">
    <w:name w:val="Stílus Címsor 1 + Times New Roman 13 pt Automatikus Aláhúzás Elő..."/>
    <w:basedOn w:val="Cmsor1"/>
    <w:rsid w:val="00262EFC"/>
    <w:pPr>
      <w:spacing w:before="0"/>
    </w:pPr>
  </w:style>
  <w:style w:type="table" w:styleId="Rcsostblzat">
    <w:name w:val="Table Grid"/>
    <w:basedOn w:val="Normltblzat"/>
    <w:rsid w:val="00262EFC"/>
    <w:pPr>
      <w:spacing w:before="6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4">
    <w:name w:val="toc 4"/>
    <w:basedOn w:val="Norml"/>
    <w:next w:val="Norml"/>
    <w:autoRedefine/>
    <w:uiPriority w:val="39"/>
    <w:rsid w:val="00262EFC"/>
    <w:pPr>
      <w:ind w:left="600"/>
    </w:pPr>
  </w:style>
  <w:style w:type="paragraph" w:styleId="TJ5">
    <w:name w:val="toc 5"/>
    <w:basedOn w:val="Norml"/>
    <w:next w:val="Norml"/>
    <w:autoRedefine/>
    <w:uiPriority w:val="39"/>
    <w:rsid w:val="00262EFC"/>
    <w:pPr>
      <w:ind w:left="800"/>
    </w:pPr>
  </w:style>
  <w:style w:type="paragraph" w:customStyle="1" w:styleId="NormalIndent1">
    <w:name w:val="Normal Indent 1"/>
    <w:basedOn w:val="Norml"/>
    <w:rsid w:val="00262EFC"/>
    <w:pPr>
      <w:numPr>
        <w:numId w:val="10"/>
      </w:numPr>
      <w:spacing w:before="0" w:after="120"/>
    </w:pPr>
    <w:rPr>
      <w:rFonts w:ascii="Arial" w:hAnsi="Arial"/>
      <w:szCs w:val="24"/>
      <w:lang w:val="en-US"/>
    </w:rPr>
  </w:style>
  <w:style w:type="paragraph" w:styleId="TJ6">
    <w:name w:val="toc 6"/>
    <w:basedOn w:val="Norml"/>
    <w:next w:val="Norml"/>
    <w:autoRedefine/>
    <w:uiPriority w:val="39"/>
    <w:rsid w:val="00262EFC"/>
    <w:pPr>
      <w:spacing w:before="0"/>
      <w:ind w:left="1200"/>
      <w:jc w:val="left"/>
    </w:pPr>
    <w:rPr>
      <w:rFonts w:ascii="Times New Roman" w:hAnsi="Times New Roman" w:cs="Mangal"/>
      <w:sz w:val="24"/>
      <w:szCs w:val="24"/>
      <w:lang w:bidi="hi-IN"/>
    </w:rPr>
  </w:style>
  <w:style w:type="paragraph" w:styleId="TJ7">
    <w:name w:val="toc 7"/>
    <w:basedOn w:val="Norml"/>
    <w:next w:val="Norml"/>
    <w:autoRedefine/>
    <w:uiPriority w:val="39"/>
    <w:rsid w:val="00262EFC"/>
    <w:pPr>
      <w:spacing w:before="0"/>
      <w:ind w:left="1440"/>
      <w:jc w:val="left"/>
    </w:pPr>
    <w:rPr>
      <w:rFonts w:ascii="Times New Roman" w:hAnsi="Times New Roman" w:cs="Mangal"/>
      <w:sz w:val="24"/>
      <w:szCs w:val="24"/>
      <w:lang w:bidi="hi-IN"/>
    </w:rPr>
  </w:style>
  <w:style w:type="paragraph" w:styleId="TJ8">
    <w:name w:val="toc 8"/>
    <w:basedOn w:val="Norml"/>
    <w:next w:val="Norml"/>
    <w:autoRedefine/>
    <w:uiPriority w:val="39"/>
    <w:rsid w:val="00262EFC"/>
    <w:pPr>
      <w:spacing w:before="0"/>
      <w:ind w:left="1680"/>
      <w:jc w:val="left"/>
    </w:pPr>
    <w:rPr>
      <w:rFonts w:ascii="Times New Roman" w:hAnsi="Times New Roman" w:cs="Mangal"/>
      <w:sz w:val="24"/>
      <w:szCs w:val="24"/>
      <w:lang w:bidi="hi-IN"/>
    </w:rPr>
  </w:style>
  <w:style w:type="paragraph" w:styleId="TJ9">
    <w:name w:val="toc 9"/>
    <w:basedOn w:val="Norml"/>
    <w:next w:val="Norml"/>
    <w:autoRedefine/>
    <w:uiPriority w:val="39"/>
    <w:rsid w:val="00262EFC"/>
    <w:pPr>
      <w:spacing w:before="0"/>
      <w:ind w:left="1920"/>
      <w:jc w:val="left"/>
    </w:pPr>
    <w:rPr>
      <w:rFonts w:ascii="Times New Roman" w:hAnsi="Times New Roman" w:cs="Mangal"/>
      <w:sz w:val="24"/>
      <w:szCs w:val="24"/>
      <w:lang w:bidi="hi-IN"/>
    </w:rPr>
  </w:style>
  <w:style w:type="paragraph" w:styleId="Kpalrs">
    <w:name w:val="caption"/>
    <w:basedOn w:val="Norml"/>
    <w:next w:val="Norml"/>
    <w:qFormat/>
    <w:rsid w:val="00262EFC"/>
    <w:pPr>
      <w:spacing w:before="240" w:after="240"/>
      <w:jc w:val="center"/>
    </w:pPr>
    <w:rPr>
      <w:b/>
      <w:bCs/>
    </w:rPr>
  </w:style>
  <w:style w:type="character" w:styleId="Mrltotthiperhivatkozs">
    <w:name w:val="FollowedHyperlink"/>
    <w:rsid w:val="00262EFC"/>
    <w:rPr>
      <w:rFonts w:cs="Times New Roman"/>
      <w:color w:val="800080"/>
      <w:u w:val="single"/>
    </w:rPr>
  </w:style>
  <w:style w:type="paragraph" w:styleId="Dokumentumtrkp">
    <w:name w:val="Document Map"/>
    <w:basedOn w:val="Norml"/>
    <w:link w:val="DokumentumtrkpChar"/>
    <w:semiHidden/>
    <w:rsid w:val="00262EFC"/>
    <w:pPr>
      <w:shd w:val="clear" w:color="auto" w:fill="000080"/>
    </w:pPr>
    <w:rPr>
      <w:rFonts w:ascii="Tahoma" w:hAnsi="Tahoma"/>
    </w:rPr>
  </w:style>
  <w:style w:type="character" w:customStyle="1" w:styleId="DokumentumtrkpChar">
    <w:name w:val="Dokumentumtérkép Char"/>
    <w:link w:val="Dokumentumtrkp"/>
    <w:semiHidden/>
    <w:locked/>
    <w:rsid w:val="00262EFC"/>
    <w:rPr>
      <w:rFonts w:ascii="Tahoma" w:hAnsi="Tahoma"/>
      <w:lang w:val="hu-HU" w:eastAsia="hu-HU" w:bidi="ar-SA"/>
    </w:rPr>
  </w:style>
  <w:style w:type="paragraph" w:customStyle="1" w:styleId="Listaszerbekezds2">
    <w:name w:val="Listaszerű bekezdés2"/>
    <w:basedOn w:val="Norml"/>
    <w:rsid w:val="00262EFC"/>
    <w:pPr>
      <w:spacing w:before="0"/>
      <w:ind w:left="720"/>
      <w:contextualSpacing/>
      <w:jc w:val="left"/>
    </w:pPr>
    <w:rPr>
      <w:rFonts w:ascii="Times New Roman" w:eastAsia="Calibri" w:hAnsi="Times New Roman"/>
      <w:sz w:val="24"/>
      <w:szCs w:val="24"/>
    </w:rPr>
  </w:style>
  <w:style w:type="paragraph" w:styleId="Lbjegyzetszveg">
    <w:name w:val="footnote text"/>
    <w:basedOn w:val="Norml"/>
    <w:link w:val="LbjegyzetszvegChar"/>
    <w:semiHidden/>
    <w:rsid w:val="00262EFC"/>
  </w:style>
  <w:style w:type="character" w:customStyle="1" w:styleId="LbjegyzetszvegChar">
    <w:name w:val="Lábjegyzetszöveg Char"/>
    <w:link w:val="Lbjegyzetszveg"/>
    <w:semiHidden/>
    <w:locked/>
    <w:rsid w:val="00262EFC"/>
    <w:rPr>
      <w:rFonts w:ascii="Verdana" w:hAnsi="Verdana"/>
      <w:lang w:val="hu-HU" w:eastAsia="hu-HU" w:bidi="ar-SA"/>
    </w:rPr>
  </w:style>
  <w:style w:type="character" w:styleId="Lbjegyzet-hivatkozs">
    <w:name w:val="footnote reference"/>
    <w:semiHidden/>
    <w:rsid w:val="00262EFC"/>
    <w:rPr>
      <w:rFonts w:cs="Times New Roman"/>
      <w:vertAlign w:val="superscript"/>
    </w:rPr>
  </w:style>
  <w:style w:type="numbering" w:customStyle="1" w:styleId="StlusFelsorols">
    <w:name w:val="Stílus Felsorolás"/>
    <w:rsid w:val="00262EFC"/>
    <w:pPr>
      <w:numPr>
        <w:numId w:val="12"/>
      </w:numPr>
    </w:pPr>
  </w:style>
  <w:style w:type="paragraph" w:styleId="Vltozat">
    <w:name w:val="Revision"/>
    <w:hidden/>
    <w:uiPriority w:val="99"/>
    <w:semiHidden/>
    <w:rsid w:val="000F7BEE"/>
    <w:rPr>
      <w:rFonts w:ascii="Verdana" w:hAnsi="Verdana"/>
    </w:rPr>
  </w:style>
  <w:style w:type="paragraph" w:styleId="Listaszerbekezds">
    <w:name w:val="List Paragraph"/>
    <w:basedOn w:val="Norml"/>
    <w:uiPriority w:val="34"/>
    <w:qFormat/>
    <w:rsid w:val="00DD7501"/>
    <w:pPr>
      <w:spacing w:before="0"/>
      <w:ind w:left="720"/>
      <w:contextualSpacing/>
      <w:jc w:val="left"/>
    </w:pPr>
    <w:rPr>
      <w:rFonts w:ascii="Times New Roman" w:hAnsi="Times New Roman"/>
      <w:sz w:val="24"/>
      <w:szCs w:val="24"/>
      <w:lang w:eastAsia="cs-CZ"/>
    </w:rPr>
  </w:style>
  <w:style w:type="paragraph" w:styleId="Tartalomjegyzkcmsora">
    <w:name w:val="TOC Heading"/>
    <w:basedOn w:val="Cmsor1"/>
    <w:next w:val="Norml"/>
    <w:uiPriority w:val="39"/>
    <w:semiHidden/>
    <w:unhideWhenUsed/>
    <w:qFormat/>
    <w:rsid w:val="003E73E4"/>
    <w:pPr>
      <w:numPr>
        <w:numId w:val="0"/>
      </w:numPr>
      <w:spacing w:before="480" w:after="0" w:line="276" w:lineRule="auto"/>
      <w:jc w:val="left"/>
      <w:outlineLvl w:val="9"/>
    </w:pPr>
    <w:rPr>
      <w:rFonts w:ascii="Cambria" w:hAnsi="Cambria"/>
      <w:color w:val="365F91"/>
      <w:lang w:val="en-US"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azrt.ro"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14228-CF87-4840-AAAB-CA359B94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9023</Words>
  <Characters>68204</Characters>
  <Application>Microsoft Office Word</Application>
  <DocSecurity>0</DocSecurity>
  <Lines>568</Lines>
  <Paragraphs>154</Paragraphs>
  <ScaleCrop>false</ScaleCrop>
  <LinksUpToDate>false</LinksUpToDate>
  <CharactersWithSpaces>77073</CharactersWithSpaces>
  <SharedDoc>false</SharedDoc>
  <HLinks>
    <vt:vector size="432" baseType="variant">
      <vt:variant>
        <vt:i4>1769547</vt:i4>
      </vt:variant>
      <vt:variant>
        <vt:i4>432</vt:i4>
      </vt:variant>
      <vt:variant>
        <vt:i4>0</vt:i4>
      </vt:variant>
      <vt:variant>
        <vt:i4>5</vt:i4>
      </vt:variant>
      <vt:variant>
        <vt:lpwstr>http://www.bgazrt.ro/</vt:lpwstr>
      </vt:variant>
      <vt:variant>
        <vt:lpwstr/>
      </vt:variant>
      <vt:variant>
        <vt:i4>1835064</vt:i4>
      </vt:variant>
      <vt:variant>
        <vt:i4>422</vt:i4>
      </vt:variant>
      <vt:variant>
        <vt:i4>0</vt:i4>
      </vt:variant>
      <vt:variant>
        <vt:i4>5</vt:i4>
      </vt:variant>
      <vt:variant>
        <vt:lpwstr/>
      </vt:variant>
      <vt:variant>
        <vt:lpwstr>_Toc348017286</vt:lpwstr>
      </vt:variant>
      <vt:variant>
        <vt:i4>1835064</vt:i4>
      </vt:variant>
      <vt:variant>
        <vt:i4>416</vt:i4>
      </vt:variant>
      <vt:variant>
        <vt:i4>0</vt:i4>
      </vt:variant>
      <vt:variant>
        <vt:i4>5</vt:i4>
      </vt:variant>
      <vt:variant>
        <vt:lpwstr/>
      </vt:variant>
      <vt:variant>
        <vt:lpwstr>_Toc348017285</vt:lpwstr>
      </vt:variant>
      <vt:variant>
        <vt:i4>1835064</vt:i4>
      </vt:variant>
      <vt:variant>
        <vt:i4>410</vt:i4>
      </vt:variant>
      <vt:variant>
        <vt:i4>0</vt:i4>
      </vt:variant>
      <vt:variant>
        <vt:i4>5</vt:i4>
      </vt:variant>
      <vt:variant>
        <vt:lpwstr/>
      </vt:variant>
      <vt:variant>
        <vt:lpwstr>_Toc348017284</vt:lpwstr>
      </vt:variant>
      <vt:variant>
        <vt:i4>1835064</vt:i4>
      </vt:variant>
      <vt:variant>
        <vt:i4>404</vt:i4>
      </vt:variant>
      <vt:variant>
        <vt:i4>0</vt:i4>
      </vt:variant>
      <vt:variant>
        <vt:i4>5</vt:i4>
      </vt:variant>
      <vt:variant>
        <vt:lpwstr/>
      </vt:variant>
      <vt:variant>
        <vt:lpwstr>_Toc348017283</vt:lpwstr>
      </vt:variant>
      <vt:variant>
        <vt:i4>1835064</vt:i4>
      </vt:variant>
      <vt:variant>
        <vt:i4>398</vt:i4>
      </vt:variant>
      <vt:variant>
        <vt:i4>0</vt:i4>
      </vt:variant>
      <vt:variant>
        <vt:i4>5</vt:i4>
      </vt:variant>
      <vt:variant>
        <vt:lpwstr/>
      </vt:variant>
      <vt:variant>
        <vt:lpwstr>_Toc348017282</vt:lpwstr>
      </vt:variant>
      <vt:variant>
        <vt:i4>1835064</vt:i4>
      </vt:variant>
      <vt:variant>
        <vt:i4>392</vt:i4>
      </vt:variant>
      <vt:variant>
        <vt:i4>0</vt:i4>
      </vt:variant>
      <vt:variant>
        <vt:i4>5</vt:i4>
      </vt:variant>
      <vt:variant>
        <vt:lpwstr/>
      </vt:variant>
      <vt:variant>
        <vt:lpwstr>_Toc348017281</vt:lpwstr>
      </vt:variant>
      <vt:variant>
        <vt:i4>1835064</vt:i4>
      </vt:variant>
      <vt:variant>
        <vt:i4>386</vt:i4>
      </vt:variant>
      <vt:variant>
        <vt:i4>0</vt:i4>
      </vt:variant>
      <vt:variant>
        <vt:i4>5</vt:i4>
      </vt:variant>
      <vt:variant>
        <vt:lpwstr/>
      </vt:variant>
      <vt:variant>
        <vt:lpwstr>_Toc348017280</vt:lpwstr>
      </vt:variant>
      <vt:variant>
        <vt:i4>1245240</vt:i4>
      </vt:variant>
      <vt:variant>
        <vt:i4>380</vt:i4>
      </vt:variant>
      <vt:variant>
        <vt:i4>0</vt:i4>
      </vt:variant>
      <vt:variant>
        <vt:i4>5</vt:i4>
      </vt:variant>
      <vt:variant>
        <vt:lpwstr/>
      </vt:variant>
      <vt:variant>
        <vt:lpwstr>_Toc348017279</vt:lpwstr>
      </vt:variant>
      <vt:variant>
        <vt:i4>1245240</vt:i4>
      </vt:variant>
      <vt:variant>
        <vt:i4>374</vt:i4>
      </vt:variant>
      <vt:variant>
        <vt:i4>0</vt:i4>
      </vt:variant>
      <vt:variant>
        <vt:i4>5</vt:i4>
      </vt:variant>
      <vt:variant>
        <vt:lpwstr/>
      </vt:variant>
      <vt:variant>
        <vt:lpwstr>_Toc348017278</vt:lpwstr>
      </vt:variant>
      <vt:variant>
        <vt:i4>1245240</vt:i4>
      </vt:variant>
      <vt:variant>
        <vt:i4>368</vt:i4>
      </vt:variant>
      <vt:variant>
        <vt:i4>0</vt:i4>
      </vt:variant>
      <vt:variant>
        <vt:i4>5</vt:i4>
      </vt:variant>
      <vt:variant>
        <vt:lpwstr/>
      </vt:variant>
      <vt:variant>
        <vt:lpwstr>_Toc348017277</vt:lpwstr>
      </vt:variant>
      <vt:variant>
        <vt:i4>1245240</vt:i4>
      </vt:variant>
      <vt:variant>
        <vt:i4>362</vt:i4>
      </vt:variant>
      <vt:variant>
        <vt:i4>0</vt:i4>
      </vt:variant>
      <vt:variant>
        <vt:i4>5</vt:i4>
      </vt:variant>
      <vt:variant>
        <vt:lpwstr/>
      </vt:variant>
      <vt:variant>
        <vt:lpwstr>_Toc348017276</vt:lpwstr>
      </vt:variant>
      <vt:variant>
        <vt:i4>1245240</vt:i4>
      </vt:variant>
      <vt:variant>
        <vt:i4>356</vt:i4>
      </vt:variant>
      <vt:variant>
        <vt:i4>0</vt:i4>
      </vt:variant>
      <vt:variant>
        <vt:i4>5</vt:i4>
      </vt:variant>
      <vt:variant>
        <vt:lpwstr/>
      </vt:variant>
      <vt:variant>
        <vt:lpwstr>_Toc348017275</vt:lpwstr>
      </vt:variant>
      <vt:variant>
        <vt:i4>1245240</vt:i4>
      </vt:variant>
      <vt:variant>
        <vt:i4>350</vt:i4>
      </vt:variant>
      <vt:variant>
        <vt:i4>0</vt:i4>
      </vt:variant>
      <vt:variant>
        <vt:i4>5</vt:i4>
      </vt:variant>
      <vt:variant>
        <vt:lpwstr/>
      </vt:variant>
      <vt:variant>
        <vt:lpwstr>_Toc348017274</vt:lpwstr>
      </vt:variant>
      <vt:variant>
        <vt:i4>1245240</vt:i4>
      </vt:variant>
      <vt:variant>
        <vt:i4>344</vt:i4>
      </vt:variant>
      <vt:variant>
        <vt:i4>0</vt:i4>
      </vt:variant>
      <vt:variant>
        <vt:i4>5</vt:i4>
      </vt:variant>
      <vt:variant>
        <vt:lpwstr/>
      </vt:variant>
      <vt:variant>
        <vt:lpwstr>_Toc348017273</vt:lpwstr>
      </vt:variant>
      <vt:variant>
        <vt:i4>1245240</vt:i4>
      </vt:variant>
      <vt:variant>
        <vt:i4>338</vt:i4>
      </vt:variant>
      <vt:variant>
        <vt:i4>0</vt:i4>
      </vt:variant>
      <vt:variant>
        <vt:i4>5</vt:i4>
      </vt:variant>
      <vt:variant>
        <vt:lpwstr/>
      </vt:variant>
      <vt:variant>
        <vt:lpwstr>_Toc348017272</vt:lpwstr>
      </vt:variant>
      <vt:variant>
        <vt:i4>1245240</vt:i4>
      </vt:variant>
      <vt:variant>
        <vt:i4>332</vt:i4>
      </vt:variant>
      <vt:variant>
        <vt:i4>0</vt:i4>
      </vt:variant>
      <vt:variant>
        <vt:i4>5</vt:i4>
      </vt:variant>
      <vt:variant>
        <vt:lpwstr/>
      </vt:variant>
      <vt:variant>
        <vt:lpwstr>_Toc348017271</vt:lpwstr>
      </vt:variant>
      <vt:variant>
        <vt:i4>1245240</vt:i4>
      </vt:variant>
      <vt:variant>
        <vt:i4>326</vt:i4>
      </vt:variant>
      <vt:variant>
        <vt:i4>0</vt:i4>
      </vt:variant>
      <vt:variant>
        <vt:i4>5</vt:i4>
      </vt:variant>
      <vt:variant>
        <vt:lpwstr/>
      </vt:variant>
      <vt:variant>
        <vt:lpwstr>_Toc348017270</vt:lpwstr>
      </vt:variant>
      <vt:variant>
        <vt:i4>1179704</vt:i4>
      </vt:variant>
      <vt:variant>
        <vt:i4>320</vt:i4>
      </vt:variant>
      <vt:variant>
        <vt:i4>0</vt:i4>
      </vt:variant>
      <vt:variant>
        <vt:i4>5</vt:i4>
      </vt:variant>
      <vt:variant>
        <vt:lpwstr/>
      </vt:variant>
      <vt:variant>
        <vt:lpwstr>_Toc348017269</vt:lpwstr>
      </vt:variant>
      <vt:variant>
        <vt:i4>1179704</vt:i4>
      </vt:variant>
      <vt:variant>
        <vt:i4>314</vt:i4>
      </vt:variant>
      <vt:variant>
        <vt:i4>0</vt:i4>
      </vt:variant>
      <vt:variant>
        <vt:i4>5</vt:i4>
      </vt:variant>
      <vt:variant>
        <vt:lpwstr/>
      </vt:variant>
      <vt:variant>
        <vt:lpwstr>_Toc348017268</vt:lpwstr>
      </vt:variant>
      <vt:variant>
        <vt:i4>1179704</vt:i4>
      </vt:variant>
      <vt:variant>
        <vt:i4>308</vt:i4>
      </vt:variant>
      <vt:variant>
        <vt:i4>0</vt:i4>
      </vt:variant>
      <vt:variant>
        <vt:i4>5</vt:i4>
      </vt:variant>
      <vt:variant>
        <vt:lpwstr/>
      </vt:variant>
      <vt:variant>
        <vt:lpwstr>_Toc348017267</vt:lpwstr>
      </vt:variant>
      <vt:variant>
        <vt:i4>1179704</vt:i4>
      </vt:variant>
      <vt:variant>
        <vt:i4>302</vt:i4>
      </vt:variant>
      <vt:variant>
        <vt:i4>0</vt:i4>
      </vt:variant>
      <vt:variant>
        <vt:i4>5</vt:i4>
      </vt:variant>
      <vt:variant>
        <vt:lpwstr/>
      </vt:variant>
      <vt:variant>
        <vt:lpwstr>_Toc348017266</vt:lpwstr>
      </vt:variant>
      <vt:variant>
        <vt:i4>1179704</vt:i4>
      </vt:variant>
      <vt:variant>
        <vt:i4>296</vt:i4>
      </vt:variant>
      <vt:variant>
        <vt:i4>0</vt:i4>
      </vt:variant>
      <vt:variant>
        <vt:i4>5</vt:i4>
      </vt:variant>
      <vt:variant>
        <vt:lpwstr/>
      </vt:variant>
      <vt:variant>
        <vt:lpwstr>_Toc348017265</vt:lpwstr>
      </vt:variant>
      <vt:variant>
        <vt:i4>1179704</vt:i4>
      </vt:variant>
      <vt:variant>
        <vt:i4>290</vt:i4>
      </vt:variant>
      <vt:variant>
        <vt:i4>0</vt:i4>
      </vt:variant>
      <vt:variant>
        <vt:i4>5</vt:i4>
      </vt:variant>
      <vt:variant>
        <vt:lpwstr/>
      </vt:variant>
      <vt:variant>
        <vt:lpwstr>_Toc348017264</vt:lpwstr>
      </vt:variant>
      <vt:variant>
        <vt:i4>1179704</vt:i4>
      </vt:variant>
      <vt:variant>
        <vt:i4>284</vt:i4>
      </vt:variant>
      <vt:variant>
        <vt:i4>0</vt:i4>
      </vt:variant>
      <vt:variant>
        <vt:i4>5</vt:i4>
      </vt:variant>
      <vt:variant>
        <vt:lpwstr/>
      </vt:variant>
      <vt:variant>
        <vt:lpwstr>_Toc348017263</vt:lpwstr>
      </vt:variant>
      <vt:variant>
        <vt:i4>1179704</vt:i4>
      </vt:variant>
      <vt:variant>
        <vt:i4>278</vt:i4>
      </vt:variant>
      <vt:variant>
        <vt:i4>0</vt:i4>
      </vt:variant>
      <vt:variant>
        <vt:i4>5</vt:i4>
      </vt:variant>
      <vt:variant>
        <vt:lpwstr/>
      </vt:variant>
      <vt:variant>
        <vt:lpwstr>_Toc348017262</vt:lpwstr>
      </vt:variant>
      <vt:variant>
        <vt:i4>1179704</vt:i4>
      </vt:variant>
      <vt:variant>
        <vt:i4>272</vt:i4>
      </vt:variant>
      <vt:variant>
        <vt:i4>0</vt:i4>
      </vt:variant>
      <vt:variant>
        <vt:i4>5</vt:i4>
      </vt:variant>
      <vt:variant>
        <vt:lpwstr/>
      </vt:variant>
      <vt:variant>
        <vt:lpwstr>_Toc348017261</vt:lpwstr>
      </vt:variant>
      <vt:variant>
        <vt:i4>1179704</vt:i4>
      </vt:variant>
      <vt:variant>
        <vt:i4>266</vt:i4>
      </vt:variant>
      <vt:variant>
        <vt:i4>0</vt:i4>
      </vt:variant>
      <vt:variant>
        <vt:i4>5</vt:i4>
      </vt:variant>
      <vt:variant>
        <vt:lpwstr/>
      </vt:variant>
      <vt:variant>
        <vt:lpwstr>_Toc348017260</vt:lpwstr>
      </vt:variant>
      <vt:variant>
        <vt:i4>1114168</vt:i4>
      </vt:variant>
      <vt:variant>
        <vt:i4>260</vt:i4>
      </vt:variant>
      <vt:variant>
        <vt:i4>0</vt:i4>
      </vt:variant>
      <vt:variant>
        <vt:i4>5</vt:i4>
      </vt:variant>
      <vt:variant>
        <vt:lpwstr/>
      </vt:variant>
      <vt:variant>
        <vt:lpwstr>_Toc348017259</vt:lpwstr>
      </vt:variant>
      <vt:variant>
        <vt:i4>1114168</vt:i4>
      </vt:variant>
      <vt:variant>
        <vt:i4>254</vt:i4>
      </vt:variant>
      <vt:variant>
        <vt:i4>0</vt:i4>
      </vt:variant>
      <vt:variant>
        <vt:i4>5</vt:i4>
      </vt:variant>
      <vt:variant>
        <vt:lpwstr/>
      </vt:variant>
      <vt:variant>
        <vt:lpwstr>_Toc348017258</vt:lpwstr>
      </vt:variant>
      <vt:variant>
        <vt:i4>1114168</vt:i4>
      </vt:variant>
      <vt:variant>
        <vt:i4>248</vt:i4>
      </vt:variant>
      <vt:variant>
        <vt:i4>0</vt:i4>
      </vt:variant>
      <vt:variant>
        <vt:i4>5</vt:i4>
      </vt:variant>
      <vt:variant>
        <vt:lpwstr/>
      </vt:variant>
      <vt:variant>
        <vt:lpwstr>_Toc348017257</vt:lpwstr>
      </vt:variant>
      <vt:variant>
        <vt:i4>1114168</vt:i4>
      </vt:variant>
      <vt:variant>
        <vt:i4>242</vt:i4>
      </vt:variant>
      <vt:variant>
        <vt:i4>0</vt:i4>
      </vt:variant>
      <vt:variant>
        <vt:i4>5</vt:i4>
      </vt:variant>
      <vt:variant>
        <vt:lpwstr/>
      </vt:variant>
      <vt:variant>
        <vt:lpwstr>_Toc348017256</vt:lpwstr>
      </vt:variant>
      <vt:variant>
        <vt:i4>1114168</vt:i4>
      </vt:variant>
      <vt:variant>
        <vt:i4>236</vt:i4>
      </vt:variant>
      <vt:variant>
        <vt:i4>0</vt:i4>
      </vt:variant>
      <vt:variant>
        <vt:i4>5</vt:i4>
      </vt:variant>
      <vt:variant>
        <vt:lpwstr/>
      </vt:variant>
      <vt:variant>
        <vt:lpwstr>_Toc348017255</vt:lpwstr>
      </vt:variant>
      <vt:variant>
        <vt:i4>1114168</vt:i4>
      </vt:variant>
      <vt:variant>
        <vt:i4>230</vt:i4>
      </vt:variant>
      <vt:variant>
        <vt:i4>0</vt:i4>
      </vt:variant>
      <vt:variant>
        <vt:i4>5</vt:i4>
      </vt:variant>
      <vt:variant>
        <vt:lpwstr/>
      </vt:variant>
      <vt:variant>
        <vt:lpwstr>_Toc348017254</vt:lpwstr>
      </vt:variant>
      <vt:variant>
        <vt:i4>1114168</vt:i4>
      </vt:variant>
      <vt:variant>
        <vt:i4>224</vt:i4>
      </vt:variant>
      <vt:variant>
        <vt:i4>0</vt:i4>
      </vt:variant>
      <vt:variant>
        <vt:i4>5</vt:i4>
      </vt:variant>
      <vt:variant>
        <vt:lpwstr/>
      </vt:variant>
      <vt:variant>
        <vt:lpwstr>_Toc348017253</vt:lpwstr>
      </vt:variant>
      <vt:variant>
        <vt:i4>1114168</vt:i4>
      </vt:variant>
      <vt:variant>
        <vt:i4>218</vt:i4>
      </vt:variant>
      <vt:variant>
        <vt:i4>0</vt:i4>
      </vt:variant>
      <vt:variant>
        <vt:i4>5</vt:i4>
      </vt:variant>
      <vt:variant>
        <vt:lpwstr/>
      </vt:variant>
      <vt:variant>
        <vt:lpwstr>_Toc348017252</vt:lpwstr>
      </vt:variant>
      <vt:variant>
        <vt:i4>1114168</vt:i4>
      </vt:variant>
      <vt:variant>
        <vt:i4>212</vt:i4>
      </vt:variant>
      <vt:variant>
        <vt:i4>0</vt:i4>
      </vt:variant>
      <vt:variant>
        <vt:i4>5</vt:i4>
      </vt:variant>
      <vt:variant>
        <vt:lpwstr/>
      </vt:variant>
      <vt:variant>
        <vt:lpwstr>_Toc348017251</vt:lpwstr>
      </vt:variant>
      <vt:variant>
        <vt:i4>1114168</vt:i4>
      </vt:variant>
      <vt:variant>
        <vt:i4>206</vt:i4>
      </vt:variant>
      <vt:variant>
        <vt:i4>0</vt:i4>
      </vt:variant>
      <vt:variant>
        <vt:i4>5</vt:i4>
      </vt:variant>
      <vt:variant>
        <vt:lpwstr/>
      </vt:variant>
      <vt:variant>
        <vt:lpwstr>_Toc348017250</vt:lpwstr>
      </vt:variant>
      <vt:variant>
        <vt:i4>1048632</vt:i4>
      </vt:variant>
      <vt:variant>
        <vt:i4>200</vt:i4>
      </vt:variant>
      <vt:variant>
        <vt:i4>0</vt:i4>
      </vt:variant>
      <vt:variant>
        <vt:i4>5</vt:i4>
      </vt:variant>
      <vt:variant>
        <vt:lpwstr/>
      </vt:variant>
      <vt:variant>
        <vt:lpwstr>_Toc348017249</vt:lpwstr>
      </vt:variant>
      <vt:variant>
        <vt:i4>1048632</vt:i4>
      </vt:variant>
      <vt:variant>
        <vt:i4>194</vt:i4>
      </vt:variant>
      <vt:variant>
        <vt:i4>0</vt:i4>
      </vt:variant>
      <vt:variant>
        <vt:i4>5</vt:i4>
      </vt:variant>
      <vt:variant>
        <vt:lpwstr/>
      </vt:variant>
      <vt:variant>
        <vt:lpwstr>_Toc348017248</vt:lpwstr>
      </vt:variant>
      <vt:variant>
        <vt:i4>1048632</vt:i4>
      </vt:variant>
      <vt:variant>
        <vt:i4>188</vt:i4>
      </vt:variant>
      <vt:variant>
        <vt:i4>0</vt:i4>
      </vt:variant>
      <vt:variant>
        <vt:i4>5</vt:i4>
      </vt:variant>
      <vt:variant>
        <vt:lpwstr/>
      </vt:variant>
      <vt:variant>
        <vt:lpwstr>_Toc348017247</vt:lpwstr>
      </vt:variant>
      <vt:variant>
        <vt:i4>1048632</vt:i4>
      </vt:variant>
      <vt:variant>
        <vt:i4>182</vt:i4>
      </vt:variant>
      <vt:variant>
        <vt:i4>0</vt:i4>
      </vt:variant>
      <vt:variant>
        <vt:i4>5</vt:i4>
      </vt:variant>
      <vt:variant>
        <vt:lpwstr/>
      </vt:variant>
      <vt:variant>
        <vt:lpwstr>_Toc348017246</vt:lpwstr>
      </vt:variant>
      <vt:variant>
        <vt:i4>1048632</vt:i4>
      </vt:variant>
      <vt:variant>
        <vt:i4>176</vt:i4>
      </vt:variant>
      <vt:variant>
        <vt:i4>0</vt:i4>
      </vt:variant>
      <vt:variant>
        <vt:i4>5</vt:i4>
      </vt:variant>
      <vt:variant>
        <vt:lpwstr/>
      </vt:variant>
      <vt:variant>
        <vt:lpwstr>_Toc348017245</vt:lpwstr>
      </vt:variant>
      <vt:variant>
        <vt:i4>1048632</vt:i4>
      </vt:variant>
      <vt:variant>
        <vt:i4>170</vt:i4>
      </vt:variant>
      <vt:variant>
        <vt:i4>0</vt:i4>
      </vt:variant>
      <vt:variant>
        <vt:i4>5</vt:i4>
      </vt:variant>
      <vt:variant>
        <vt:lpwstr/>
      </vt:variant>
      <vt:variant>
        <vt:lpwstr>_Toc348017244</vt:lpwstr>
      </vt:variant>
      <vt:variant>
        <vt:i4>1048632</vt:i4>
      </vt:variant>
      <vt:variant>
        <vt:i4>164</vt:i4>
      </vt:variant>
      <vt:variant>
        <vt:i4>0</vt:i4>
      </vt:variant>
      <vt:variant>
        <vt:i4>5</vt:i4>
      </vt:variant>
      <vt:variant>
        <vt:lpwstr/>
      </vt:variant>
      <vt:variant>
        <vt:lpwstr>_Toc348017243</vt:lpwstr>
      </vt:variant>
      <vt:variant>
        <vt:i4>1048632</vt:i4>
      </vt:variant>
      <vt:variant>
        <vt:i4>158</vt:i4>
      </vt:variant>
      <vt:variant>
        <vt:i4>0</vt:i4>
      </vt:variant>
      <vt:variant>
        <vt:i4>5</vt:i4>
      </vt:variant>
      <vt:variant>
        <vt:lpwstr/>
      </vt:variant>
      <vt:variant>
        <vt:lpwstr>_Toc348017242</vt:lpwstr>
      </vt:variant>
      <vt:variant>
        <vt:i4>1048632</vt:i4>
      </vt:variant>
      <vt:variant>
        <vt:i4>152</vt:i4>
      </vt:variant>
      <vt:variant>
        <vt:i4>0</vt:i4>
      </vt:variant>
      <vt:variant>
        <vt:i4>5</vt:i4>
      </vt:variant>
      <vt:variant>
        <vt:lpwstr/>
      </vt:variant>
      <vt:variant>
        <vt:lpwstr>_Toc348017241</vt:lpwstr>
      </vt:variant>
      <vt:variant>
        <vt:i4>1048632</vt:i4>
      </vt:variant>
      <vt:variant>
        <vt:i4>146</vt:i4>
      </vt:variant>
      <vt:variant>
        <vt:i4>0</vt:i4>
      </vt:variant>
      <vt:variant>
        <vt:i4>5</vt:i4>
      </vt:variant>
      <vt:variant>
        <vt:lpwstr/>
      </vt:variant>
      <vt:variant>
        <vt:lpwstr>_Toc348017240</vt:lpwstr>
      </vt:variant>
      <vt:variant>
        <vt:i4>1507384</vt:i4>
      </vt:variant>
      <vt:variant>
        <vt:i4>140</vt:i4>
      </vt:variant>
      <vt:variant>
        <vt:i4>0</vt:i4>
      </vt:variant>
      <vt:variant>
        <vt:i4>5</vt:i4>
      </vt:variant>
      <vt:variant>
        <vt:lpwstr/>
      </vt:variant>
      <vt:variant>
        <vt:lpwstr>_Toc348017239</vt:lpwstr>
      </vt:variant>
      <vt:variant>
        <vt:i4>1507384</vt:i4>
      </vt:variant>
      <vt:variant>
        <vt:i4>134</vt:i4>
      </vt:variant>
      <vt:variant>
        <vt:i4>0</vt:i4>
      </vt:variant>
      <vt:variant>
        <vt:i4>5</vt:i4>
      </vt:variant>
      <vt:variant>
        <vt:lpwstr/>
      </vt:variant>
      <vt:variant>
        <vt:lpwstr>_Toc348017238</vt:lpwstr>
      </vt:variant>
      <vt:variant>
        <vt:i4>1507384</vt:i4>
      </vt:variant>
      <vt:variant>
        <vt:i4>128</vt:i4>
      </vt:variant>
      <vt:variant>
        <vt:i4>0</vt:i4>
      </vt:variant>
      <vt:variant>
        <vt:i4>5</vt:i4>
      </vt:variant>
      <vt:variant>
        <vt:lpwstr/>
      </vt:variant>
      <vt:variant>
        <vt:lpwstr>_Toc348017237</vt:lpwstr>
      </vt:variant>
      <vt:variant>
        <vt:i4>1507384</vt:i4>
      </vt:variant>
      <vt:variant>
        <vt:i4>122</vt:i4>
      </vt:variant>
      <vt:variant>
        <vt:i4>0</vt:i4>
      </vt:variant>
      <vt:variant>
        <vt:i4>5</vt:i4>
      </vt:variant>
      <vt:variant>
        <vt:lpwstr/>
      </vt:variant>
      <vt:variant>
        <vt:lpwstr>_Toc348017236</vt:lpwstr>
      </vt:variant>
      <vt:variant>
        <vt:i4>1507384</vt:i4>
      </vt:variant>
      <vt:variant>
        <vt:i4>116</vt:i4>
      </vt:variant>
      <vt:variant>
        <vt:i4>0</vt:i4>
      </vt:variant>
      <vt:variant>
        <vt:i4>5</vt:i4>
      </vt:variant>
      <vt:variant>
        <vt:lpwstr/>
      </vt:variant>
      <vt:variant>
        <vt:lpwstr>_Toc348017235</vt:lpwstr>
      </vt:variant>
      <vt:variant>
        <vt:i4>1507384</vt:i4>
      </vt:variant>
      <vt:variant>
        <vt:i4>110</vt:i4>
      </vt:variant>
      <vt:variant>
        <vt:i4>0</vt:i4>
      </vt:variant>
      <vt:variant>
        <vt:i4>5</vt:i4>
      </vt:variant>
      <vt:variant>
        <vt:lpwstr/>
      </vt:variant>
      <vt:variant>
        <vt:lpwstr>_Toc348017234</vt:lpwstr>
      </vt:variant>
      <vt:variant>
        <vt:i4>1507384</vt:i4>
      </vt:variant>
      <vt:variant>
        <vt:i4>104</vt:i4>
      </vt:variant>
      <vt:variant>
        <vt:i4>0</vt:i4>
      </vt:variant>
      <vt:variant>
        <vt:i4>5</vt:i4>
      </vt:variant>
      <vt:variant>
        <vt:lpwstr/>
      </vt:variant>
      <vt:variant>
        <vt:lpwstr>_Toc348017233</vt:lpwstr>
      </vt:variant>
      <vt:variant>
        <vt:i4>1507384</vt:i4>
      </vt:variant>
      <vt:variant>
        <vt:i4>98</vt:i4>
      </vt:variant>
      <vt:variant>
        <vt:i4>0</vt:i4>
      </vt:variant>
      <vt:variant>
        <vt:i4>5</vt:i4>
      </vt:variant>
      <vt:variant>
        <vt:lpwstr/>
      </vt:variant>
      <vt:variant>
        <vt:lpwstr>_Toc348017232</vt:lpwstr>
      </vt:variant>
      <vt:variant>
        <vt:i4>1507384</vt:i4>
      </vt:variant>
      <vt:variant>
        <vt:i4>92</vt:i4>
      </vt:variant>
      <vt:variant>
        <vt:i4>0</vt:i4>
      </vt:variant>
      <vt:variant>
        <vt:i4>5</vt:i4>
      </vt:variant>
      <vt:variant>
        <vt:lpwstr/>
      </vt:variant>
      <vt:variant>
        <vt:lpwstr>_Toc348017231</vt:lpwstr>
      </vt:variant>
      <vt:variant>
        <vt:i4>1507384</vt:i4>
      </vt:variant>
      <vt:variant>
        <vt:i4>86</vt:i4>
      </vt:variant>
      <vt:variant>
        <vt:i4>0</vt:i4>
      </vt:variant>
      <vt:variant>
        <vt:i4>5</vt:i4>
      </vt:variant>
      <vt:variant>
        <vt:lpwstr/>
      </vt:variant>
      <vt:variant>
        <vt:lpwstr>_Toc348017230</vt:lpwstr>
      </vt:variant>
      <vt:variant>
        <vt:i4>1441848</vt:i4>
      </vt:variant>
      <vt:variant>
        <vt:i4>80</vt:i4>
      </vt:variant>
      <vt:variant>
        <vt:i4>0</vt:i4>
      </vt:variant>
      <vt:variant>
        <vt:i4>5</vt:i4>
      </vt:variant>
      <vt:variant>
        <vt:lpwstr/>
      </vt:variant>
      <vt:variant>
        <vt:lpwstr>_Toc348017229</vt:lpwstr>
      </vt:variant>
      <vt:variant>
        <vt:i4>1441848</vt:i4>
      </vt:variant>
      <vt:variant>
        <vt:i4>74</vt:i4>
      </vt:variant>
      <vt:variant>
        <vt:i4>0</vt:i4>
      </vt:variant>
      <vt:variant>
        <vt:i4>5</vt:i4>
      </vt:variant>
      <vt:variant>
        <vt:lpwstr/>
      </vt:variant>
      <vt:variant>
        <vt:lpwstr>_Toc348017228</vt:lpwstr>
      </vt:variant>
      <vt:variant>
        <vt:i4>1441848</vt:i4>
      </vt:variant>
      <vt:variant>
        <vt:i4>68</vt:i4>
      </vt:variant>
      <vt:variant>
        <vt:i4>0</vt:i4>
      </vt:variant>
      <vt:variant>
        <vt:i4>5</vt:i4>
      </vt:variant>
      <vt:variant>
        <vt:lpwstr/>
      </vt:variant>
      <vt:variant>
        <vt:lpwstr>_Toc348017227</vt:lpwstr>
      </vt:variant>
      <vt:variant>
        <vt:i4>1441848</vt:i4>
      </vt:variant>
      <vt:variant>
        <vt:i4>62</vt:i4>
      </vt:variant>
      <vt:variant>
        <vt:i4>0</vt:i4>
      </vt:variant>
      <vt:variant>
        <vt:i4>5</vt:i4>
      </vt:variant>
      <vt:variant>
        <vt:lpwstr/>
      </vt:variant>
      <vt:variant>
        <vt:lpwstr>_Toc348017226</vt:lpwstr>
      </vt:variant>
      <vt:variant>
        <vt:i4>1441848</vt:i4>
      </vt:variant>
      <vt:variant>
        <vt:i4>56</vt:i4>
      </vt:variant>
      <vt:variant>
        <vt:i4>0</vt:i4>
      </vt:variant>
      <vt:variant>
        <vt:i4>5</vt:i4>
      </vt:variant>
      <vt:variant>
        <vt:lpwstr/>
      </vt:variant>
      <vt:variant>
        <vt:lpwstr>_Toc348017225</vt:lpwstr>
      </vt:variant>
      <vt:variant>
        <vt:i4>1441848</vt:i4>
      </vt:variant>
      <vt:variant>
        <vt:i4>50</vt:i4>
      </vt:variant>
      <vt:variant>
        <vt:i4>0</vt:i4>
      </vt:variant>
      <vt:variant>
        <vt:i4>5</vt:i4>
      </vt:variant>
      <vt:variant>
        <vt:lpwstr/>
      </vt:variant>
      <vt:variant>
        <vt:lpwstr>_Toc348017224</vt:lpwstr>
      </vt:variant>
      <vt:variant>
        <vt:i4>1441848</vt:i4>
      </vt:variant>
      <vt:variant>
        <vt:i4>44</vt:i4>
      </vt:variant>
      <vt:variant>
        <vt:i4>0</vt:i4>
      </vt:variant>
      <vt:variant>
        <vt:i4>5</vt:i4>
      </vt:variant>
      <vt:variant>
        <vt:lpwstr/>
      </vt:variant>
      <vt:variant>
        <vt:lpwstr>_Toc348017223</vt:lpwstr>
      </vt:variant>
      <vt:variant>
        <vt:i4>1441848</vt:i4>
      </vt:variant>
      <vt:variant>
        <vt:i4>38</vt:i4>
      </vt:variant>
      <vt:variant>
        <vt:i4>0</vt:i4>
      </vt:variant>
      <vt:variant>
        <vt:i4>5</vt:i4>
      </vt:variant>
      <vt:variant>
        <vt:lpwstr/>
      </vt:variant>
      <vt:variant>
        <vt:lpwstr>_Toc348017222</vt:lpwstr>
      </vt:variant>
      <vt:variant>
        <vt:i4>1441848</vt:i4>
      </vt:variant>
      <vt:variant>
        <vt:i4>32</vt:i4>
      </vt:variant>
      <vt:variant>
        <vt:i4>0</vt:i4>
      </vt:variant>
      <vt:variant>
        <vt:i4>5</vt:i4>
      </vt:variant>
      <vt:variant>
        <vt:lpwstr/>
      </vt:variant>
      <vt:variant>
        <vt:lpwstr>_Toc348017221</vt:lpwstr>
      </vt:variant>
      <vt:variant>
        <vt:i4>1441848</vt:i4>
      </vt:variant>
      <vt:variant>
        <vt:i4>26</vt:i4>
      </vt:variant>
      <vt:variant>
        <vt:i4>0</vt:i4>
      </vt:variant>
      <vt:variant>
        <vt:i4>5</vt:i4>
      </vt:variant>
      <vt:variant>
        <vt:lpwstr/>
      </vt:variant>
      <vt:variant>
        <vt:lpwstr>_Toc348017220</vt:lpwstr>
      </vt:variant>
      <vt:variant>
        <vt:i4>1376312</vt:i4>
      </vt:variant>
      <vt:variant>
        <vt:i4>20</vt:i4>
      </vt:variant>
      <vt:variant>
        <vt:i4>0</vt:i4>
      </vt:variant>
      <vt:variant>
        <vt:i4>5</vt:i4>
      </vt:variant>
      <vt:variant>
        <vt:lpwstr/>
      </vt:variant>
      <vt:variant>
        <vt:lpwstr>_Toc348017219</vt:lpwstr>
      </vt:variant>
      <vt:variant>
        <vt:i4>1376312</vt:i4>
      </vt:variant>
      <vt:variant>
        <vt:i4>14</vt:i4>
      </vt:variant>
      <vt:variant>
        <vt:i4>0</vt:i4>
      </vt:variant>
      <vt:variant>
        <vt:i4>5</vt:i4>
      </vt:variant>
      <vt:variant>
        <vt:lpwstr/>
      </vt:variant>
      <vt:variant>
        <vt:lpwstr>_Toc348017218</vt:lpwstr>
      </vt:variant>
      <vt:variant>
        <vt:i4>1376312</vt:i4>
      </vt:variant>
      <vt:variant>
        <vt:i4>8</vt:i4>
      </vt:variant>
      <vt:variant>
        <vt:i4>0</vt:i4>
      </vt:variant>
      <vt:variant>
        <vt:i4>5</vt:i4>
      </vt:variant>
      <vt:variant>
        <vt:lpwstr/>
      </vt:variant>
      <vt:variant>
        <vt:lpwstr>_Toc348017217</vt:lpwstr>
      </vt:variant>
      <vt:variant>
        <vt:i4>1376312</vt:i4>
      </vt:variant>
      <vt:variant>
        <vt:i4>2</vt:i4>
      </vt:variant>
      <vt:variant>
        <vt:i4>0</vt:i4>
      </vt:variant>
      <vt:variant>
        <vt:i4>5</vt:i4>
      </vt:variant>
      <vt:variant>
        <vt:lpwstr/>
      </vt:variant>
      <vt:variant>
        <vt:lpwstr>_Toc348017216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2013-03-01T14:31:00Z</dcterms:created>
  <dcterms:modified xsi:type="dcterms:W3CDTF">2013-03-04T14:04:00Z</dcterms:modified>
</cp:coreProperties>
</file>